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2" w:type="dxa"/>
        <w:jc w:val="center"/>
        <w:tblLayout w:type="fixed"/>
        <w:tblLook w:val="0000"/>
      </w:tblPr>
      <w:tblGrid>
        <w:gridCol w:w="4482"/>
        <w:gridCol w:w="236"/>
        <w:gridCol w:w="5764"/>
      </w:tblGrid>
      <w:tr w:rsidR="00E4676A" w:rsidRPr="00EB7E48" w:rsidTr="00672F6E">
        <w:trPr>
          <w:jc w:val="center"/>
        </w:trPr>
        <w:tc>
          <w:tcPr>
            <w:tcW w:w="4482" w:type="dxa"/>
          </w:tcPr>
          <w:p w:rsidR="00E4676A" w:rsidRPr="00E50AD1" w:rsidRDefault="00E4676A" w:rsidP="00672F6E">
            <w:pPr>
              <w:pStyle w:val="Heading1"/>
              <w:spacing w:before="0" w:after="0"/>
              <w:jc w:val="center"/>
              <w:rPr>
                <w:rFonts w:ascii="Times New Roman" w:hAnsi="Times New Roman" w:cs="Times New Roman"/>
                <w:b w:val="0"/>
                <w:sz w:val="26"/>
                <w:szCs w:val="24"/>
              </w:rPr>
            </w:pPr>
            <w:r>
              <w:rPr>
                <w:rFonts w:ascii="Times New Roman" w:hAnsi="Times New Roman" w:cs="Times New Roman"/>
                <w:b w:val="0"/>
                <w:sz w:val="26"/>
                <w:szCs w:val="24"/>
              </w:rPr>
              <w:t>PHÒNG GIÁO DỤC VÀ ĐÀO TẠO</w:t>
            </w:r>
          </w:p>
          <w:p w:rsidR="00E4676A" w:rsidRPr="00E50AD1" w:rsidRDefault="00E4676A" w:rsidP="00672F6E">
            <w:pPr>
              <w:jc w:val="center"/>
              <w:rPr>
                <w:szCs w:val="24"/>
              </w:rPr>
            </w:pPr>
            <w:r>
              <w:rPr>
                <w:szCs w:val="24"/>
              </w:rPr>
              <w:t>HUYỆN BÌNH CHÁNH</w:t>
            </w:r>
          </w:p>
          <w:p w:rsidR="00E4676A" w:rsidRDefault="00E4676A" w:rsidP="00672F6E">
            <w:pPr>
              <w:jc w:val="center"/>
              <w:rPr>
                <w:b/>
                <w:bCs/>
                <w:color w:val="000000"/>
                <w:szCs w:val="24"/>
              </w:rPr>
            </w:pPr>
            <w:r>
              <w:rPr>
                <w:b/>
                <w:bCs/>
                <w:szCs w:val="24"/>
              </w:rPr>
              <w:t xml:space="preserve">KHỐI </w:t>
            </w:r>
            <w:r w:rsidRPr="00E50AD1">
              <w:rPr>
                <w:b/>
                <w:bCs/>
                <w:szCs w:val="24"/>
              </w:rPr>
              <w:t xml:space="preserve">THI ĐUA </w:t>
            </w:r>
            <w:r w:rsidR="0018685A">
              <w:rPr>
                <w:b/>
                <w:bCs/>
                <w:szCs w:val="24"/>
              </w:rPr>
              <w:t>2</w:t>
            </w:r>
          </w:p>
          <w:p w:rsidR="00E4676A" w:rsidRPr="00E50AD1" w:rsidRDefault="00E4676A" w:rsidP="00672F6E">
            <w:pPr>
              <w:jc w:val="center"/>
              <w:rPr>
                <w:b/>
                <w:bCs/>
                <w:szCs w:val="24"/>
              </w:rPr>
            </w:pPr>
            <w:r>
              <w:rPr>
                <w:b/>
                <w:bCs/>
                <w:color w:val="000000"/>
                <w:szCs w:val="24"/>
              </w:rPr>
              <w:t>KHỐI CÁC TRƯỜNG MẦM NON</w:t>
            </w:r>
          </w:p>
          <w:p w:rsidR="00E4676A" w:rsidRPr="00EB7E48" w:rsidRDefault="00E4676A" w:rsidP="00672F6E">
            <w:pPr>
              <w:jc w:val="center"/>
              <w:rPr>
                <w:sz w:val="24"/>
                <w:szCs w:val="24"/>
              </w:rPr>
            </w:pPr>
            <w:r w:rsidRPr="00EB7E48">
              <w:rPr>
                <w:sz w:val="24"/>
                <w:szCs w:val="24"/>
              </w:rPr>
              <w:t>____________</w:t>
            </w:r>
          </w:p>
          <w:p w:rsidR="00E4676A" w:rsidRPr="00EB7E48" w:rsidRDefault="00E4676A" w:rsidP="00672F6E">
            <w:pPr>
              <w:jc w:val="center"/>
              <w:rPr>
                <w:sz w:val="24"/>
                <w:szCs w:val="24"/>
              </w:rPr>
            </w:pPr>
          </w:p>
        </w:tc>
        <w:tc>
          <w:tcPr>
            <w:tcW w:w="236" w:type="dxa"/>
          </w:tcPr>
          <w:p w:rsidR="00E4676A" w:rsidRPr="00EB7E48" w:rsidRDefault="00E4676A" w:rsidP="00672F6E">
            <w:pPr>
              <w:rPr>
                <w:b/>
                <w:bCs/>
                <w:sz w:val="24"/>
                <w:szCs w:val="24"/>
              </w:rPr>
            </w:pPr>
          </w:p>
        </w:tc>
        <w:tc>
          <w:tcPr>
            <w:tcW w:w="5764" w:type="dxa"/>
          </w:tcPr>
          <w:p w:rsidR="00E4676A" w:rsidRPr="00E50AD1" w:rsidRDefault="00E4676A" w:rsidP="00672F6E">
            <w:pPr>
              <w:jc w:val="center"/>
              <w:rPr>
                <w:b/>
                <w:bCs/>
                <w:szCs w:val="24"/>
              </w:rPr>
            </w:pPr>
            <w:r w:rsidRPr="00E50AD1">
              <w:rPr>
                <w:b/>
                <w:bCs/>
                <w:szCs w:val="24"/>
              </w:rPr>
              <w:t xml:space="preserve">CỘNG HÒA XÃ HỘI CHỦ NGHĨA VIỆT </w:t>
            </w:r>
            <w:smartTag w:uri="urn:schemas-microsoft-com:office:smarttags" w:element="country-region">
              <w:smartTag w:uri="urn:schemas-microsoft-com:office:smarttags" w:element="place">
                <w:r w:rsidRPr="00E50AD1">
                  <w:rPr>
                    <w:b/>
                    <w:bCs/>
                    <w:szCs w:val="24"/>
                  </w:rPr>
                  <w:t>NAM</w:t>
                </w:r>
              </w:smartTag>
            </w:smartTag>
          </w:p>
          <w:p w:rsidR="00E4676A" w:rsidRPr="00E50AD1" w:rsidRDefault="00E4676A" w:rsidP="00672F6E">
            <w:pPr>
              <w:pStyle w:val="Heading1"/>
              <w:spacing w:before="0" w:after="0"/>
              <w:jc w:val="center"/>
              <w:rPr>
                <w:rFonts w:ascii="Times New Roman" w:hAnsi="Times New Roman" w:cs="Times New Roman"/>
                <w:sz w:val="26"/>
                <w:szCs w:val="24"/>
              </w:rPr>
            </w:pPr>
            <w:r w:rsidRPr="00E50AD1">
              <w:rPr>
                <w:rFonts w:ascii="Times New Roman" w:hAnsi="Times New Roman" w:cs="Times New Roman"/>
                <w:sz w:val="26"/>
                <w:szCs w:val="24"/>
              </w:rPr>
              <w:t>Độc lập  -  Tự do  -  Hạnh phúc</w:t>
            </w:r>
          </w:p>
          <w:p w:rsidR="00E4676A" w:rsidRDefault="00E4676A" w:rsidP="00672F6E">
            <w:pPr>
              <w:jc w:val="center"/>
              <w:rPr>
                <w:szCs w:val="24"/>
              </w:rPr>
            </w:pPr>
            <w:r w:rsidRPr="00E50AD1">
              <w:rPr>
                <w:szCs w:val="24"/>
              </w:rPr>
              <w:t>________________________</w:t>
            </w:r>
          </w:p>
          <w:p w:rsidR="00E4676A" w:rsidRDefault="00E4676A" w:rsidP="00672F6E">
            <w:pPr>
              <w:jc w:val="center"/>
              <w:rPr>
                <w:sz w:val="24"/>
                <w:szCs w:val="24"/>
              </w:rPr>
            </w:pPr>
          </w:p>
          <w:p w:rsidR="00E4676A" w:rsidRDefault="00E4676A" w:rsidP="00672F6E">
            <w:pPr>
              <w:jc w:val="center"/>
              <w:rPr>
                <w:sz w:val="24"/>
                <w:szCs w:val="24"/>
              </w:rPr>
            </w:pPr>
          </w:p>
          <w:p w:rsidR="00E4676A" w:rsidRPr="00EB7E48" w:rsidRDefault="00E4676A" w:rsidP="00672F6E">
            <w:pPr>
              <w:jc w:val="center"/>
              <w:rPr>
                <w:sz w:val="24"/>
                <w:szCs w:val="24"/>
              </w:rPr>
            </w:pPr>
            <w:r w:rsidRPr="00E50AD1">
              <w:rPr>
                <w:i/>
                <w:iCs/>
                <w:szCs w:val="24"/>
              </w:rPr>
              <w:t xml:space="preserve">    Bình Chánh, ngày  </w:t>
            </w:r>
            <w:r>
              <w:rPr>
                <w:i/>
                <w:iCs/>
                <w:szCs w:val="24"/>
              </w:rPr>
              <w:t xml:space="preserve">     </w:t>
            </w:r>
            <w:r w:rsidRPr="00E50AD1">
              <w:rPr>
                <w:i/>
                <w:iCs/>
                <w:szCs w:val="24"/>
              </w:rPr>
              <w:t xml:space="preserve">  tháng  10  năm   201</w:t>
            </w:r>
            <w:r>
              <w:rPr>
                <w:i/>
                <w:iCs/>
                <w:szCs w:val="24"/>
              </w:rPr>
              <w:t>6</w:t>
            </w:r>
            <w:r w:rsidRPr="00E50AD1">
              <w:rPr>
                <w:i/>
                <w:iCs/>
                <w:szCs w:val="24"/>
              </w:rPr>
              <w:t>.</w:t>
            </w:r>
          </w:p>
        </w:tc>
      </w:tr>
    </w:tbl>
    <w:p w:rsidR="00E4676A" w:rsidRPr="00E50AD1" w:rsidRDefault="00E4676A" w:rsidP="00E4676A">
      <w:pPr>
        <w:rPr>
          <w:sz w:val="30"/>
        </w:rPr>
      </w:pPr>
    </w:p>
    <w:p w:rsidR="00E4676A" w:rsidRPr="00E50AD1" w:rsidRDefault="00E4676A" w:rsidP="00E4676A">
      <w:pPr>
        <w:spacing w:before="60"/>
        <w:jc w:val="center"/>
        <w:rPr>
          <w:b/>
          <w:sz w:val="36"/>
          <w:szCs w:val="28"/>
        </w:rPr>
      </w:pPr>
      <w:r w:rsidRPr="00E50AD1">
        <w:rPr>
          <w:b/>
          <w:sz w:val="36"/>
          <w:szCs w:val="28"/>
        </w:rPr>
        <w:t xml:space="preserve">BẢN ĐĂNG KÝ </w:t>
      </w:r>
    </w:p>
    <w:p w:rsidR="00E4676A" w:rsidRPr="00E50AD1" w:rsidRDefault="00E4676A" w:rsidP="00E4676A">
      <w:pPr>
        <w:spacing w:before="60"/>
        <w:jc w:val="center"/>
        <w:rPr>
          <w:b/>
          <w:sz w:val="30"/>
          <w:szCs w:val="28"/>
        </w:rPr>
      </w:pPr>
      <w:r w:rsidRPr="00E50AD1">
        <w:rPr>
          <w:b/>
          <w:sz w:val="30"/>
          <w:szCs w:val="28"/>
        </w:rPr>
        <w:t>GIAO ƯỚC THI ĐUA NĂM HỌC 201</w:t>
      </w:r>
      <w:r>
        <w:rPr>
          <w:b/>
          <w:sz w:val="30"/>
          <w:szCs w:val="28"/>
        </w:rPr>
        <w:t>6</w:t>
      </w:r>
      <w:r w:rsidRPr="00E50AD1">
        <w:rPr>
          <w:b/>
          <w:sz w:val="30"/>
          <w:szCs w:val="28"/>
        </w:rPr>
        <w:t xml:space="preserve"> – 201</w:t>
      </w:r>
      <w:r>
        <w:rPr>
          <w:b/>
          <w:sz w:val="30"/>
          <w:szCs w:val="28"/>
        </w:rPr>
        <w:t>7</w:t>
      </w:r>
      <w:r w:rsidRPr="00E50AD1">
        <w:rPr>
          <w:b/>
          <w:sz w:val="30"/>
          <w:szCs w:val="28"/>
        </w:rPr>
        <w:t xml:space="preserve"> </w:t>
      </w:r>
    </w:p>
    <w:p w:rsidR="00E4676A" w:rsidRPr="00E50AD1" w:rsidRDefault="00E4676A" w:rsidP="00E4676A">
      <w:pPr>
        <w:spacing w:before="60"/>
        <w:jc w:val="center"/>
        <w:rPr>
          <w:b/>
          <w:sz w:val="30"/>
          <w:szCs w:val="28"/>
        </w:rPr>
      </w:pPr>
      <w:r>
        <w:rPr>
          <w:b/>
          <w:sz w:val="30"/>
          <w:szCs w:val="28"/>
        </w:rPr>
        <w:t xml:space="preserve">KHỐI </w:t>
      </w:r>
      <w:r w:rsidRPr="00E50AD1">
        <w:rPr>
          <w:b/>
          <w:sz w:val="30"/>
          <w:szCs w:val="28"/>
        </w:rPr>
        <w:t xml:space="preserve">THI ĐUA </w:t>
      </w:r>
      <w:r w:rsidR="0018685A">
        <w:rPr>
          <w:b/>
          <w:sz w:val="30"/>
          <w:szCs w:val="28"/>
        </w:rPr>
        <w:t>2</w:t>
      </w:r>
      <w:r>
        <w:rPr>
          <w:b/>
          <w:sz w:val="30"/>
          <w:szCs w:val="28"/>
        </w:rPr>
        <w:t xml:space="preserve"> </w:t>
      </w:r>
      <w:r w:rsidRPr="00E50AD1">
        <w:rPr>
          <w:b/>
          <w:sz w:val="30"/>
          <w:szCs w:val="28"/>
        </w:rPr>
        <w:t xml:space="preserve">– KHỐI </w:t>
      </w:r>
      <w:r>
        <w:rPr>
          <w:b/>
          <w:sz w:val="30"/>
          <w:szCs w:val="28"/>
        </w:rPr>
        <w:t>CÁC TRƯỜNG MẦM NON</w:t>
      </w:r>
    </w:p>
    <w:p w:rsidR="00E4676A" w:rsidRDefault="00E4676A" w:rsidP="00E4676A"/>
    <w:p w:rsidR="00E4676A" w:rsidRPr="00DA6146" w:rsidRDefault="00E4676A" w:rsidP="00E4676A">
      <w:pPr>
        <w:spacing w:before="120" w:after="120"/>
        <w:ind w:firstLine="540"/>
        <w:jc w:val="both"/>
        <w:rPr>
          <w:sz w:val="28"/>
          <w:szCs w:val="28"/>
          <w:lang w:val="es-BO"/>
        </w:rPr>
      </w:pPr>
      <w:r w:rsidRPr="00DA6146">
        <w:rPr>
          <w:sz w:val="28"/>
          <w:szCs w:val="28"/>
        </w:rPr>
        <w:t xml:space="preserve">Năm </w:t>
      </w:r>
      <w:r w:rsidRPr="00DA6146">
        <w:rPr>
          <w:sz w:val="28"/>
          <w:szCs w:val="28"/>
          <w:lang w:val="es-BO"/>
        </w:rPr>
        <w:t xml:space="preserve">học </w:t>
      </w:r>
      <w:r>
        <w:rPr>
          <w:sz w:val="28"/>
          <w:szCs w:val="28"/>
        </w:rPr>
        <w:t>2016</w:t>
      </w:r>
      <w:r>
        <w:rPr>
          <w:sz w:val="28"/>
          <w:szCs w:val="28"/>
          <w:lang w:val="es-BO"/>
        </w:rPr>
        <w:t xml:space="preserve"> – </w:t>
      </w:r>
      <w:r w:rsidRPr="00DA6146">
        <w:rPr>
          <w:sz w:val="28"/>
          <w:szCs w:val="28"/>
          <w:lang w:val="es-BO"/>
        </w:rPr>
        <w:t>2017</w:t>
      </w:r>
      <w:r w:rsidRPr="00DA6146">
        <w:rPr>
          <w:sz w:val="28"/>
          <w:szCs w:val="28"/>
        </w:rPr>
        <w:t xml:space="preserve"> là </w:t>
      </w:r>
      <w:r w:rsidRPr="00DA6146">
        <w:rPr>
          <w:sz w:val="28"/>
          <w:szCs w:val="28"/>
          <w:lang w:val="es-BO"/>
        </w:rPr>
        <w:t xml:space="preserve">năm học đầu tiên triển khai thực hiện các nội dung Đại hội Đảng bộ Thành phố lần thứ X và Đại hội Đảng toàn quốc lần thứ XII, năm đầu tiên thực hiện kế hoạch phát triển kinh tế - xã hội 5 năm </w:t>
      </w:r>
      <w:r>
        <w:rPr>
          <w:sz w:val="28"/>
          <w:szCs w:val="28"/>
          <w:lang w:val="es-BO"/>
        </w:rPr>
        <w:t>2016</w:t>
      </w:r>
      <w:r w:rsidRPr="00DA6146">
        <w:rPr>
          <w:sz w:val="28"/>
          <w:szCs w:val="28"/>
          <w:lang w:val="es-BO"/>
        </w:rPr>
        <w:t xml:space="preserve"> – 202</w:t>
      </w:r>
      <w:r>
        <w:rPr>
          <w:sz w:val="28"/>
          <w:szCs w:val="28"/>
          <w:lang w:val="es-BO"/>
        </w:rPr>
        <w:t>0</w:t>
      </w:r>
      <w:r w:rsidRPr="00DA6146">
        <w:rPr>
          <w:sz w:val="28"/>
          <w:szCs w:val="28"/>
          <w:lang w:val="es-BO"/>
        </w:rPr>
        <w:t xml:space="preserve">, ngành giáo dục và đào tạo Thành phố đang tập trung </w:t>
      </w:r>
      <w:r>
        <w:rPr>
          <w:sz w:val="28"/>
          <w:szCs w:val="28"/>
          <w:lang w:val="es-BO"/>
        </w:rPr>
        <w:t xml:space="preserve">tiếp tục </w:t>
      </w:r>
      <w:r w:rsidRPr="00DA6146">
        <w:rPr>
          <w:sz w:val="28"/>
          <w:szCs w:val="28"/>
          <w:lang w:val="es-BO"/>
        </w:rPr>
        <w:t>thực hiện các nội dung củ</w:t>
      </w:r>
      <w:r>
        <w:rPr>
          <w:sz w:val="28"/>
          <w:szCs w:val="28"/>
          <w:lang w:val="es-BO"/>
        </w:rPr>
        <w:t xml:space="preserve">a </w:t>
      </w:r>
      <w:r w:rsidRPr="00DA6146">
        <w:rPr>
          <w:sz w:val="28"/>
          <w:szCs w:val="28"/>
          <w:lang w:val="es-BO"/>
        </w:rPr>
        <w:t xml:space="preserve">Nghị quyết 29/NQ-TW của Hội nghị lần 8 – BCHTW Khóa XI về đổi mới căn bản giáo dục và đào tạo; nhằm đưa giáo dục và đào tạo thành phố nhanh chóng hội nhập khu vực và quốc tế, góp phần nâng cao chất lượng nguồn nhân lực của thành phố mà giáo dục phổ thông là nền tảng. </w:t>
      </w:r>
    </w:p>
    <w:p w:rsidR="00E4676A" w:rsidRPr="00E1544A" w:rsidRDefault="00E4676A" w:rsidP="00E4676A">
      <w:pPr>
        <w:tabs>
          <w:tab w:val="left" w:pos="684"/>
        </w:tabs>
        <w:spacing w:before="120" w:after="120"/>
        <w:ind w:firstLine="720"/>
        <w:jc w:val="both"/>
        <w:rPr>
          <w:spacing w:val="-8"/>
          <w:sz w:val="28"/>
          <w:lang w:val="es-BO"/>
        </w:rPr>
      </w:pPr>
      <w:r w:rsidRPr="00E1544A">
        <w:rPr>
          <w:sz w:val="28"/>
          <w:lang w:val="es-BO"/>
        </w:rPr>
        <w:t xml:space="preserve">Căn cứ </w:t>
      </w:r>
      <w:r w:rsidRPr="00E1544A">
        <w:rPr>
          <w:spacing w:val="-8"/>
          <w:sz w:val="28"/>
          <w:lang w:val="es-BO"/>
        </w:rPr>
        <w:t>công văn số 1441/GDĐT, ngày  04 tháng 10 năm 2016 của Phòng Giáo dục và Đào tạo huyện “Về thực hiện công tác thi đua khen thưởng năm học 2016 - 2017</w:t>
      </w:r>
      <w:r>
        <w:rPr>
          <w:spacing w:val="-8"/>
          <w:sz w:val="28"/>
          <w:lang w:val="es-BO"/>
        </w:rPr>
        <w:t>”.</w:t>
      </w:r>
    </w:p>
    <w:p w:rsidR="00E4676A" w:rsidRPr="00E1544A" w:rsidRDefault="00E4676A" w:rsidP="00E4676A">
      <w:pPr>
        <w:spacing w:before="120" w:after="120"/>
        <w:ind w:firstLine="720"/>
        <w:jc w:val="both"/>
        <w:rPr>
          <w:sz w:val="28"/>
          <w:szCs w:val="28"/>
          <w:lang w:val="es-BO"/>
        </w:rPr>
      </w:pPr>
      <w:r w:rsidRPr="00E1544A">
        <w:rPr>
          <w:sz w:val="28"/>
          <w:szCs w:val="28"/>
          <w:lang w:val="es-BO"/>
        </w:rPr>
        <w:t xml:space="preserve">Hôm nay, ngày </w:t>
      </w:r>
      <w:r>
        <w:rPr>
          <w:sz w:val="28"/>
          <w:szCs w:val="28"/>
          <w:lang w:val="es-BO"/>
        </w:rPr>
        <w:t xml:space="preserve">    </w:t>
      </w:r>
      <w:r w:rsidRPr="00E1544A">
        <w:rPr>
          <w:sz w:val="28"/>
          <w:szCs w:val="28"/>
          <w:lang w:val="es-BO"/>
        </w:rPr>
        <w:t xml:space="preserve"> tháng 10 năm 201</w:t>
      </w:r>
      <w:r>
        <w:rPr>
          <w:sz w:val="28"/>
          <w:szCs w:val="28"/>
          <w:lang w:val="es-BO"/>
        </w:rPr>
        <w:t>6</w:t>
      </w:r>
      <w:r w:rsidRPr="00E1544A">
        <w:rPr>
          <w:sz w:val="28"/>
          <w:szCs w:val="28"/>
          <w:lang w:val="es-BO"/>
        </w:rPr>
        <w:t>. Chúng tôi đại diện cho các trường thuộc khối thi đua</w:t>
      </w:r>
      <w:r>
        <w:rPr>
          <w:sz w:val="28"/>
          <w:szCs w:val="28"/>
          <w:lang w:val="es-BO"/>
        </w:rPr>
        <w:t xml:space="preserve"> </w:t>
      </w:r>
      <w:r w:rsidR="0018685A">
        <w:rPr>
          <w:sz w:val="28"/>
          <w:szCs w:val="28"/>
          <w:lang w:val="es-BO"/>
        </w:rPr>
        <w:t>2</w:t>
      </w:r>
      <w:r>
        <w:rPr>
          <w:sz w:val="28"/>
          <w:szCs w:val="28"/>
          <w:lang w:val="es-BO"/>
        </w:rPr>
        <w:t xml:space="preserve"> </w:t>
      </w:r>
      <w:r w:rsidRPr="00E1544A">
        <w:rPr>
          <w:sz w:val="28"/>
          <w:szCs w:val="28"/>
          <w:lang w:val="es-BO"/>
        </w:rPr>
        <w:t xml:space="preserve">– Khối </w:t>
      </w:r>
      <w:r>
        <w:rPr>
          <w:sz w:val="28"/>
          <w:szCs w:val="28"/>
          <w:lang w:val="es-BO"/>
        </w:rPr>
        <w:t>các trường Mầm non</w:t>
      </w:r>
      <w:r w:rsidRPr="00E1544A">
        <w:rPr>
          <w:sz w:val="28"/>
          <w:szCs w:val="28"/>
          <w:lang w:val="es-BO"/>
        </w:rPr>
        <w:t xml:space="preserve"> cùng đăng ký cam kết thực hiện tốt các nội dung thi đua năm học 201</w:t>
      </w:r>
      <w:r>
        <w:rPr>
          <w:sz w:val="28"/>
          <w:szCs w:val="28"/>
          <w:lang w:val="es-BO"/>
        </w:rPr>
        <w:t>6</w:t>
      </w:r>
      <w:r w:rsidRPr="00E1544A">
        <w:rPr>
          <w:sz w:val="28"/>
          <w:szCs w:val="28"/>
          <w:lang w:val="es-BO"/>
        </w:rPr>
        <w:t xml:space="preserve"> – 201</w:t>
      </w:r>
      <w:r>
        <w:rPr>
          <w:sz w:val="28"/>
          <w:szCs w:val="28"/>
          <w:lang w:val="es-BO"/>
        </w:rPr>
        <w:t>7</w:t>
      </w:r>
      <w:r w:rsidRPr="00E1544A">
        <w:rPr>
          <w:sz w:val="28"/>
          <w:szCs w:val="28"/>
          <w:lang w:val="es-BO"/>
        </w:rPr>
        <w:t xml:space="preserve"> như sau:</w:t>
      </w:r>
    </w:p>
    <w:p w:rsidR="00E4676A" w:rsidRPr="002338F8" w:rsidRDefault="00E4676A" w:rsidP="00E4676A">
      <w:pPr>
        <w:tabs>
          <w:tab w:val="left" w:pos="851"/>
        </w:tabs>
        <w:spacing w:before="120" w:after="120"/>
        <w:jc w:val="both"/>
        <w:rPr>
          <w:b/>
          <w:bCs/>
          <w:sz w:val="28"/>
          <w:szCs w:val="28"/>
          <w:lang w:val="es-BO"/>
        </w:rPr>
      </w:pPr>
      <w:r w:rsidRPr="002338F8">
        <w:rPr>
          <w:b/>
          <w:bCs/>
          <w:sz w:val="28"/>
          <w:szCs w:val="28"/>
          <w:lang w:val="es-BO"/>
        </w:rPr>
        <w:t>I.  NỘI DUNG.</w:t>
      </w:r>
    </w:p>
    <w:p w:rsidR="00E4676A" w:rsidRPr="002338F8" w:rsidRDefault="00E4676A" w:rsidP="00E4676A">
      <w:pPr>
        <w:spacing w:before="120" w:after="120"/>
        <w:ind w:firstLine="720"/>
        <w:jc w:val="both"/>
        <w:rPr>
          <w:sz w:val="28"/>
          <w:szCs w:val="28"/>
          <w:lang w:val="es-BO"/>
        </w:rPr>
      </w:pPr>
      <w:r w:rsidRPr="002338F8">
        <w:rPr>
          <w:sz w:val="28"/>
          <w:szCs w:val="28"/>
          <w:lang w:val="es-BO"/>
        </w:rPr>
        <w:t xml:space="preserve">Căn cứ nhiệm vụ trọng tâm năm học của ngành giáo dục và đào tạo thành phố, xuất phát từ thực tế của các trường trong khối, Khối thi đua </w:t>
      </w:r>
      <w:r w:rsidR="0018685A">
        <w:rPr>
          <w:sz w:val="28"/>
          <w:szCs w:val="28"/>
          <w:lang w:val="es-BO"/>
        </w:rPr>
        <w:t xml:space="preserve">2 </w:t>
      </w:r>
      <w:r w:rsidRPr="002338F8">
        <w:rPr>
          <w:sz w:val="28"/>
          <w:szCs w:val="28"/>
          <w:lang w:val="es-BO"/>
        </w:rPr>
        <w:t xml:space="preserve">– Khối các trường </w:t>
      </w:r>
      <w:r>
        <w:rPr>
          <w:sz w:val="28"/>
          <w:szCs w:val="28"/>
          <w:lang w:val="es-BO"/>
        </w:rPr>
        <w:t>Mầm non</w:t>
      </w:r>
      <w:r w:rsidRPr="002338F8">
        <w:rPr>
          <w:sz w:val="28"/>
          <w:szCs w:val="28"/>
          <w:lang w:val="es-BO"/>
        </w:rPr>
        <w:t xml:space="preserve"> thống nhất nội dung thi đua phấn đấu trong năm học 2016 – 2017 như sau: </w:t>
      </w:r>
    </w:p>
    <w:p w:rsidR="00E4676A" w:rsidRPr="00321E9B" w:rsidRDefault="00E4676A" w:rsidP="00E4676A">
      <w:pPr>
        <w:autoSpaceDE w:val="0"/>
        <w:autoSpaceDN w:val="0"/>
        <w:adjustRightInd w:val="0"/>
        <w:spacing w:before="120" w:after="120"/>
        <w:ind w:firstLine="540"/>
        <w:jc w:val="both"/>
        <w:rPr>
          <w:sz w:val="28"/>
          <w:szCs w:val="28"/>
          <w:lang w:val="es-BO"/>
        </w:rPr>
      </w:pPr>
      <w:r w:rsidRPr="00321E9B">
        <w:rPr>
          <w:b/>
          <w:bCs/>
          <w:sz w:val="28"/>
          <w:szCs w:val="28"/>
          <w:lang w:val="es-BO"/>
        </w:rPr>
        <w:t>1. Tổ chức phong trào thi đua “Dạy tốt - Học tốt”</w:t>
      </w:r>
      <w:r w:rsidRPr="00321E9B">
        <w:rPr>
          <w:bCs/>
          <w:iCs/>
          <w:sz w:val="28"/>
          <w:szCs w:val="28"/>
          <w:lang w:val="es-BO"/>
        </w:rPr>
        <w:t>,</w:t>
      </w:r>
      <w:r w:rsidRPr="00321E9B">
        <w:rPr>
          <w:bCs/>
          <w:sz w:val="28"/>
          <w:szCs w:val="28"/>
          <w:lang w:val="es-BO"/>
        </w:rPr>
        <w:t xml:space="preserve">đẩy mạnh công tác tuyên truyền, vận động đội ngũ </w:t>
      </w:r>
      <w:r w:rsidRPr="00321E9B">
        <w:rPr>
          <w:sz w:val="28"/>
          <w:szCs w:val="28"/>
          <w:lang w:val="es-BO"/>
        </w:rPr>
        <w:t xml:space="preserve">cán bộ quản lý, nhà giáo, người lao động </w:t>
      </w:r>
      <w:r w:rsidRPr="00321E9B">
        <w:rPr>
          <w:bCs/>
          <w:sz w:val="28"/>
          <w:szCs w:val="28"/>
          <w:lang w:val="es-BO"/>
        </w:rPr>
        <w:t>tiếp tụcp</w:t>
      </w:r>
      <w:r w:rsidRPr="00321E9B">
        <w:rPr>
          <w:sz w:val="28"/>
          <w:szCs w:val="28"/>
          <w:lang w:val="es-BO"/>
        </w:rPr>
        <w:t xml:space="preserve">hát huy những thành quả đạt được, quán triệt đầy đủ nội dung phương hướng, nhiệm vụ của năm học, với trọng tâm là: Tập trung </w:t>
      </w:r>
      <w:r w:rsidRPr="00321E9B">
        <w:rPr>
          <w:bCs/>
          <w:sz w:val="28"/>
          <w:szCs w:val="28"/>
          <w:lang w:val="es-BO"/>
        </w:rPr>
        <w:t xml:space="preserve">đổi mới mạnh mẽ, sâu sắc tư duy giáo dục; </w:t>
      </w:r>
      <w:r w:rsidRPr="00321E9B">
        <w:rPr>
          <w:sz w:val="28"/>
          <w:szCs w:val="28"/>
          <w:lang w:val="es-BO"/>
        </w:rPr>
        <w:t>Đổi mới căn bản và toàn diện về chương trình, nội dung, phương pháp giảng dạy - học tập, phương pháp kiểm tra - đánh giá; coi trọng quản lý chất lượng giáo dục;</w:t>
      </w:r>
      <w:r w:rsidRPr="00321E9B">
        <w:rPr>
          <w:rFonts w:eastAsia="TimesNewRomanPSMT"/>
          <w:sz w:val="28"/>
          <w:szCs w:val="28"/>
          <w:lang w:val="es-BO"/>
        </w:rPr>
        <w:t xml:space="preserve"> Tăng cườ</w:t>
      </w:r>
      <w:r w:rsidRPr="00321E9B">
        <w:rPr>
          <w:sz w:val="28"/>
          <w:szCs w:val="28"/>
          <w:lang w:val="es-BO"/>
        </w:rPr>
        <w:t>ng k</w:t>
      </w:r>
      <w:r w:rsidRPr="00321E9B">
        <w:rPr>
          <w:rFonts w:eastAsia="TimesNewRomanPSMT"/>
          <w:sz w:val="28"/>
          <w:szCs w:val="28"/>
          <w:lang w:val="es-BO"/>
        </w:rPr>
        <w:t xml:space="preserve">ỷ cương, nề </w:t>
      </w:r>
      <w:r w:rsidRPr="00321E9B">
        <w:rPr>
          <w:sz w:val="28"/>
          <w:szCs w:val="28"/>
          <w:lang w:val="es-BO"/>
        </w:rPr>
        <w:t>n</w:t>
      </w:r>
      <w:r w:rsidRPr="00321E9B">
        <w:rPr>
          <w:rFonts w:eastAsia="TimesNewRomanPSMT"/>
          <w:sz w:val="28"/>
          <w:szCs w:val="28"/>
          <w:lang w:val="es-BO"/>
        </w:rPr>
        <w:t xml:space="preserve">ếp trong các cơ sở </w:t>
      </w:r>
      <w:r w:rsidRPr="00321E9B">
        <w:rPr>
          <w:sz w:val="28"/>
          <w:szCs w:val="28"/>
          <w:lang w:val="es-BO"/>
        </w:rPr>
        <w:t>giáo d</w:t>
      </w:r>
      <w:r w:rsidRPr="00321E9B">
        <w:rPr>
          <w:rFonts w:eastAsia="TimesNewRomanPSMT"/>
          <w:sz w:val="28"/>
          <w:szCs w:val="28"/>
          <w:lang w:val="es-BO"/>
        </w:rPr>
        <w:t>ụ</w:t>
      </w:r>
      <w:r w:rsidRPr="00321E9B">
        <w:rPr>
          <w:sz w:val="28"/>
          <w:szCs w:val="28"/>
          <w:lang w:val="es-BO"/>
        </w:rPr>
        <w:t>c m</w:t>
      </w:r>
      <w:r w:rsidRPr="00321E9B">
        <w:rPr>
          <w:rFonts w:eastAsia="TimesNewRomanPSMT"/>
          <w:sz w:val="28"/>
          <w:szCs w:val="28"/>
          <w:lang w:val="es-BO"/>
        </w:rPr>
        <w:t>ầ</w:t>
      </w:r>
      <w:r w:rsidRPr="00321E9B">
        <w:rPr>
          <w:sz w:val="28"/>
          <w:szCs w:val="28"/>
          <w:lang w:val="es-BO"/>
        </w:rPr>
        <w:t>m non, ph</w:t>
      </w:r>
      <w:r w:rsidRPr="00321E9B">
        <w:rPr>
          <w:rFonts w:eastAsia="TimesNewRomanPSMT"/>
          <w:sz w:val="28"/>
          <w:szCs w:val="28"/>
          <w:lang w:val="es-BO"/>
        </w:rPr>
        <w:t xml:space="preserve">ổ </w:t>
      </w:r>
      <w:r w:rsidRPr="00321E9B">
        <w:rPr>
          <w:sz w:val="28"/>
          <w:szCs w:val="28"/>
          <w:lang w:val="es-BO"/>
        </w:rPr>
        <w:t>thông nh</w:t>
      </w:r>
      <w:r w:rsidRPr="00321E9B">
        <w:rPr>
          <w:rFonts w:eastAsia="TimesNewRomanPSMT"/>
          <w:sz w:val="28"/>
          <w:szCs w:val="28"/>
          <w:lang w:val="es-BO"/>
        </w:rPr>
        <w:t>ằ</w:t>
      </w:r>
      <w:r w:rsidRPr="00321E9B">
        <w:rPr>
          <w:sz w:val="28"/>
          <w:szCs w:val="28"/>
          <w:lang w:val="es-BO"/>
        </w:rPr>
        <w:t>m nâng cao ch</w:t>
      </w:r>
      <w:r w:rsidRPr="00321E9B">
        <w:rPr>
          <w:rFonts w:eastAsia="TimesNewRomanPSMT"/>
          <w:sz w:val="28"/>
          <w:szCs w:val="28"/>
          <w:lang w:val="es-BO"/>
        </w:rPr>
        <w:t>ất lượ</w:t>
      </w:r>
      <w:r w:rsidRPr="00321E9B">
        <w:rPr>
          <w:sz w:val="28"/>
          <w:szCs w:val="28"/>
          <w:lang w:val="es-BO"/>
        </w:rPr>
        <w:t>ng giáo d</w:t>
      </w:r>
      <w:r w:rsidRPr="00321E9B">
        <w:rPr>
          <w:rFonts w:eastAsia="TimesNewRomanPSMT"/>
          <w:sz w:val="28"/>
          <w:szCs w:val="28"/>
          <w:lang w:val="es-BO"/>
        </w:rPr>
        <w:t>ụ</w:t>
      </w:r>
      <w:r w:rsidRPr="00321E9B">
        <w:rPr>
          <w:sz w:val="28"/>
          <w:szCs w:val="28"/>
          <w:lang w:val="es-BO"/>
        </w:rPr>
        <w:t>c toàn di</w:t>
      </w:r>
      <w:r w:rsidRPr="00321E9B">
        <w:rPr>
          <w:rFonts w:eastAsia="TimesNewRomanPSMT"/>
          <w:sz w:val="28"/>
          <w:szCs w:val="28"/>
          <w:lang w:val="es-BO"/>
        </w:rPr>
        <w:t>ện, trong đó giáo dụ</w:t>
      </w:r>
      <w:r w:rsidRPr="00321E9B">
        <w:rPr>
          <w:sz w:val="28"/>
          <w:szCs w:val="28"/>
          <w:lang w:val="es-BO"/>
        </w:rPr>
        <w:t>c ph</w:t>
      </w:r>
      <w:r w:rsidRPr="00321E9B">
        <w:rPr>
          <w:rFonts w:eastAsia="TimesNewRomanPSMT"/>
          <w:sz w:val="28"/>
          <w:szCs w:val="28"/>
          <w:lang w:val="es-BO"/>
        </w:rPr>
        <w:t xml:space="preserve">ổ </w:t>
      </w:r>
      <w:r w:rsidRPr="00321E9B">
        <w:rPr>
          <w:sz w:val="28"/>
          <w:szCs w:val="28"/>
          <w:lang w:val="es-BO"/>
        </w:rPr>
        <w:t>thông chú tr</w:t>
      </w:r>
      <w:r w:rsidRPr="00321E9B">
        <w:rPr>
          <w:rFonts w:eastAsia="TimesNewRomanPSMT"/>
          <w:sz w:val="28"/>
          <w:szCs w:val="28"/>
          <w:lang w:val="es-BO"/>
        </w:rPr>
        <w:t>ọ</w:t>
      </w:r>
      <w:r w:rsidRPr="00321E9B">
        <w:rPr>
          <w:sz w:val="28"/>
          <w:szCs w:val="28"/>
          <w:lang w:val="es-BO"/>
        </w:rPr>
        <w:t>ng giáo d</w:t>
      </w:r>
      <w:r w:rsidRPr="00321E9B">
        <w:rPr>
          <w:rFonts w:eastAsia="TimesNewRomanPSMT"/>
          <w:sz w:val="28"/>
          <w:szCs w:val="28"/>
          <w:lang w:val="es-BO"/>
        </w:rPr>
        <w:t>ục đạo đứ</w:t>
      </w:r>
      <w:r w:rsidRPr="00321E9B">
        <w:rPr>
          <w:sz w:val="28"/>
          <w:szCs w:val="28"/>
          <w:lang w:val="es-BO"/>
        </w:rPr>
        <w:t>c, l</w:t>
      </w:r>
      <w:r w:rsidRPr="00321E9B">
        <w:rPr>
          <w:rFonts w:eastAsia="TimesNewRomanPSMT"/>
          <w:sz w:val="28"/>
          <w:szCs w:val="28"/>
          <w:lang w:val="es-BO"/>
        </w:rPr>
        <w:t>ố</w:t>
      </w:r>
      <w:r w:rsidRPr="00321E9B">
        <w:rPr>
          <w:sz w:val="28"/>
          <w:szCs w:val="28"/>
          <w:lang w:val="es-BO"/>
        </w:rPr>
        <w:t>i s</w:t>
      </w:r>
      <w:r w:rsidRPr="00321E9B">
        <w:rPr>
          <w:rFonts w:eastAsia="TimesNewRomanPSMT"/>
          <w:sz w:val="28"/>
          <w:szCs w:val="28"/>
          <w:lang w:val="es-BO"/>
        </w:rPr>
        <w:t>ố</w:t>
      </w:r>
      <w:r w:rsidRPr="00321E9B">
        <w:rPr>
          <w:sz w:val="28"/>
          <w:szCs w:val="28"/>
          <w:lang w:val="es-BO"/>
        </w:rPr>
        <w:t>ng, k</w:t>
      </w:r>
      <w:r w:rsidRPr="00321E9B">
        <w:rPr>
          <w:rFonts w:eastAsia="TimesNewRomanPSMT"/>
          <w:sz w:val="28"/>
          <w:szCs w:val="28"/>
          <w:lang w:val="es-BO"/>
        </w:rPr>
        <w:t>ỹ năng số</w:t>
      </w:r>
      <w:r w:rsidRPr="00321E9B">
        <w:rPr>
          <w:sz w:val="28"/>
          <w:szCs w:val="28"/>
          <w:lang w:val="es-BO"/>
        </w:rPr>
        <w:t>ng, ý th</w:t>
      </w:r>
      <w:r w:rsidRPr="00321E9B">
        <w:rPr>
          <w:rFonts w:eastAsia="TimesNewRomanPSMT"/>
          <w:sz w:val="28"/>
          <w:szCs w:val="28"/>
          <w:lang w:val="es-BO"/>
        </w:rPr>
        <w:t>ứ</w:t>
      </w:r>
      <w:r w:rsidRPr="00321E9B">
        <w:rPr>
          <w:sz w:val="28"/>
          <w:szCs w:val="28"/>
          <w:lang w:val="es-BO"/>
        </w:rPr>
        <w:t>c, trách nhi</w:t>
      </w:r>
      <w:r w:rsidRPr="00321E9B">
        <w:rPr>
          <w:rFonts w:eastAsia="TimesNewRomanPSMT"/>
          <w:sz w:val="28"/>
          <w:szCs w:val="28"/>
          <w:lang w:val="es-BO"/>
        </w:rPr>
        <w:t>ệ</w:t>
      </w:r>
      <w:r w:rsidRPr="00321E9B">
        <w:rPr>
          <w:sz w:val="28"/>
          <w:szCs w:val="28"/>
          <w:lang w:val="es-BO"/>
        </w:rPr>
        <w:t>m c</w:t>
      </w:r>
      <w:r w:rsidRPr="00321E9B">
        <w:rPr>
          <w:rFonts w:eastAsia="TimesNewRomanPSMT"/>
          <w:sz w:val="28"/>
          <w:szCs w:val="28"/>
          <w:lang w:val="es-BO"/>
        </w:rPr>
        <w:t xml:space="preserve">ủa công dân, </w:t>
      </w:r>
      <w:r w:rsidRPr="00D74D65">
        <w:rPr>
          <w:sz w:val="28"/>
          <w:szCs w:val="28"/>
          <w:lang w:val="es-BO"/>
        </w:rPr>
        <w:t>xây dựng nền tảng gia đình, ý chí phụng sự Tổ quốc, xã hội</w:t>
      </w:r>
      <w:r w:rsidRPr="00321E9B">
        <w:rPr>
          <w:sz w:val="28"/>
          <w:szCs w:val="28"/>
          <w:lang w:val="es-BO"/>
        </w:rPr>
        <w:t>, c</w:t>
      </w:r>
      <w:r w:rsidRPr="00321E9B">
        <w:rPr>
          <w:rFonts w:eastAsia="TimesNewRomanPSMT"/>
          <w:sz w:val="28"/>
          <w:szCs w:val="28"/>
          <w:lang w:val="es-BO"/>
        </w:rPr>
        <w:t>ộng đồ</w:t>
      </w:r>
      <w:r w:rsidRPr="00321E9B">
        <w:rPr>
          <w:sz w:val="28"/>
          <w:szCs w:val="28"/>
          <w:lang w:val="es-BO"/>
        </w:rPr>
        <w:t>ng; giáo d</w:t>
      </w:r>
      <w:r w:rsidRPr="00321E9B">
        <w:rPr>
          <w:rFonts w:eastAsia="TimesNewRomanPSMT"/>
          <w:sz w:val="28"/>
          <w:szCs w:val="28"/>
          <w:lang w:val="es-BO"/>
        </w:rPr>
        <w:t>ụ</w:t>
      </w:r>
      <w:r w:rsidRPr="00321E9B">
        <w:rPr>
          <w:sz w:val="28"/>
          <w:szCs w:val="28"/>
          <w:lang w:val="es-BO"/>
        </w:rPr>
        <w:t>c m</w:t>
      </w:r>
      <w:r w:rsidRPr="00321E9B">
        <w:rPr>
          <w:rFonts w:eastAsia="TimesNewRomanPSMT"/>
          <w:sz w:val="28"/>
          <w:szCs w:val="28"/>
          <w:lang w:val="es-BO"/>
        </w:rPr>
        <w:t>ầ</w:t>
      </w:r>
      <w:r w:rsidRPr="00321E9B">
        <w:rPr>
          <w:sz w:val="28"/>
          <w:szCs w:val="28"/>
          <w:lang w:val="es-BO"/>
        </w:rPr>
        <w:t>m non chú tr</w:t>
      </w:r>
      <w:r w:rsidRPr="00321E9B">
        <w:rPr>
          <w:rFonts w:eastAsia="TimesNewRomanPSMT"/>
          <w:sz w:val="28"/>
          <w:szCs w:val="28"/>
          <w:lang w:val="es-BO"/>
        </w:rPr>
        <w:t>ọ</w:t>
      </w:r>
      <w:r w:rsidRPr="00321E9B">
        <w:rPr>
          <w:sz w:val="28"/>
          <w:szCs w:val="28"/>
          <w:lang w:val="es-BO"/>
        </w:rPr>
        <w:t>ng vi</w:t>
      </w:r>
      <w:r w:rsidRPr="00321E9B">
        <w:rPr>
          <w:rFonts w:eastAsia="TimesNewRomanPSMT"/>
          <w:sz w:val="28"/>
          <w:szCs w:val="28"/>
          <w:lang w:val="es-BO"/>
        </w:rPr>
        <w:t>ệc chăm sóc, giáo dụ</w:t>
      </w:r>
      <w:r w:rsidRPr="00321E9B">
        <w:rPr>
          <w:sz w:val="28"/>
          <w:szCs w:val="28"/>
          <w:lang w:val="es-BO"/>
        </w:rPr>
        <w:t>c tr</w:t>
      </w:r>
      <w:r w:rsidRPr="00321E9B">
        <w:rPr>
          <w:rFonts w:eastAsia="TimesNewRomanPSMT"/>
          <w:sz w:val="28"/>
          <w:szCs w:val="28"/>
          <w:lang w:val="es-BO"/>
        </w:rPr>
        <w:t>ẻ; g</w:t>
      </w:r>
      <w:r w:rsidRPr="00321E9B">
        <w:rPr>
          <w:sz w:val="28"/>
          <w:szCs w:val="28"/>
          <w:lang w:val="es-BO"/>
        </w:rPr>
        <w:t>iáo d</w:t>
      </w:r>
      <w:r w:rsidRPr="00321E9B">
        <w:rPr>
          <w:rFonts w:eastAsia="TimesNewRomanPSMT"/>
          <w:sz w:val="28"/>
          <w:szCs w:val="28"/>
          <w:lang w:val="es-BO"/>
        </w:rPr>
        <w:t xml:space="preserve">ục </w:t>
      </w:r>
      <w:r w:rsidRPr="00321E9B">
        <w:rPr>
          <w:sz w:val="28"/>
          <w:szCs w:val="28"/>
          <w:lang w:val="es-BO"/>
        </w:rPr>
        <w:t>chuyên nghi</w:t>
      </w:r>
      <w:r w:rsidRPr="00321E9B">
        <w:rPr>
          <w:rFonts w:eastAsia="TimesNewRomanPSMT"/>
          <w:sz w:val="28"/>
          <w:szCs w:val="28"/>
          <w:lang w:val="es-BO"/>
        </w:rPr>
        <w:t>ệ</w:t>
      </w:r>
      <w:r w:rsidRPr="00321E9B">
        <w:rPr>
          <w:sz w:val="28"/>
          <w:szCs w:val="28"/>
          <w:lang w:val="es-BO"/>
        </w:rPr>
        <w:t>p - đại học chú tr</w:t>
      </w:r>
      <w:r w:rsidRPr="00321E9B">
        <w:rPr>
          <w:rFonts w:eastAsia="TimesNewRomanPSMT"/>
          <w:sz w:val="28"/>
          <w:szCs w:val="28"/>
          <w:lang w:val="es-BO"/>
        </w:rPr>
        <w:t>ọ</w:t>
      </w:r>
      <w:r w:rsidRPr="00321E9B">
        <w:rPr>
          <w:sz w:val="28"/>
          <w:szCs w:val="28"/>
          <w:lang w:val="es-BO"/>
        </w:rPr>
        <w:t>ng nâng cao ch</w:t>
      </w:r>
      <w:r w:rsidRPr="00321E9B">
        <w:rPr>
          <w:rFonts w:eastAsia="TimesNewRomanPSMT"/>
          <w:sz w:val="28"/>
          <w:szCs w:val="28"/>
          <w:lang w:val="es-BO"/>
        </w:rPr>
        <w:t xml:space="preserve">ất lượng đào </w:t>
      </w:r>
      <w:r w:rsidRPr="00321E9B">
        <w:rPr>
          <w:sz w:val="28"/>
          <w:szCs w:val="28"/>
          <w:lang w:val="es-BO"/>
        </w:rPr>
        <w:t>t</w:t>
      </w:r>
      <w:r w:rsidRPr="00321E9B">
        <w:rPr>
          <w:rFonts w:eastAsia="TimesNewRomanPSMT"/>
          <w:sz w:val="28"/>
          <w:szCs w:val="28"/>
          <w:lang w:val="es-BO"/>
        </w:rPr>
        <w:t>ạ</w:t>
      </w:r>
      <w:r w:rsidRPr="00321E9B">
        <w:rPr>
          <w:sz w:val="28"/>
          <w:szCs w:val="28"/>
          <w:lang w:val="es-BO"/>
        </w:rPr>
        <w:t>o ngu</w:t>
      </w:r>
      <w:r w:rsidRPr="00321E9B">
        <w:rPr>
          <w:rFonts w:eastAsia="TimesNewRomanPSMT"/>
          <w:sz w:val="28"/>
          <w:szCs w:val="28"/>
          <w:lang w:val="es-BO"/>
        </w:rPr>
        <w:t>ồ</w:t>
      </w:r>
      <w:r w:rsidRPr="00321E9B">
        <w:rPr>
          <w:sz w:val="28"/>
          <w:szCs w:val="28"/>
          <w:lang w:val="es-BO"/>
        </w:rPr>
        <w:t>n nhân l</w:t>
      </w:r>
      <w:r w:rsidRPr="00321E9B">
        <w:rPr>
          <w:rFonts w:eastAsia="TimesNewRomanPSMT"/>
          <w:sz w:val="28"/>
          <w:szCs w:val="28"/>
          <w:lang w:val="es-BO"/>
        </w:rPr>
        <w:t>ực,</w:t>
      </w:r>
      <w:r w:rsidRPr="00D74D65">
        <w:rPr>
          <w:sz w:val="28"/>
          <w:szCs w:val="28"/>
          <w:lang w:val="es-BO"/>
        </w:rPr>
        <w:t xml:space="preserve"> ý chí khởi nghiệp trong học sinh, sinh viên, đào tạo phải gắn với doanh nghiệp, với thị trường, nâng cao khả năng thực hành của học sinh, sinh viên</w:t>
      </w:r>
      <w:r w:rsidRPr="00321E9B">
        <w:rPr>
          <w:sz w:val="28"/>
          <w:szCs w:val="28"/>
          <w:lang w:val="es-BO"/>
        </w:rPr>
        <w:t>.</w:t>
      </w:r>
    </w:p>
    <w:p w:rsidR="00E4676A" w:rsidRPr="00321E9B" w:rsidRDefault="00E4676A" w:rsidP="00E4676A">
      <w:pPr>
        <w:spacing w:before="120" w:after="120"/>
        <w:ind w:firstLine="540"/>
        <w:jc w:val="both"/>
        <w:rPr>
          <w:b/>
          <w:sz w:val="28"/>
          <w:szCs w:val="28"/>
          <w:lang w:val="es-BO"/>
        </w:rPr>
      </w:pPr>
      <w:r w:rsidRPr="00321E9B">
        <w:rPr>
          <w:b/>
          <w:sz w:val="28"/>
          <w:szCs w:val="28"/>
          <w:lang w:val="es-BO"/>
        </w:rPr>
        <w:lastRenderedPageBreak/>
        <w:t xml:space="preserve">2. Tiếp tục đổi mới nội dung phong trào thi đua và công tác khen thưởng </w:t>
      </w:r>
      <w:r w:rsidRPr="00321E9B">
        <w:rPr>
          <w:sz w:val="28"/>
          <w:szCs w:val="28"/>
          <w:lang w:val="es-BO"/>
        </w:rPr>
        <w:t>gắn với quán triệt và thực hiện tốt nội dung Chỉ thị số 05-CT/TW ngày 15/5/2016 của Bộ Chính trị về đẩy mạnh học tập và làm theo tư tưởng, đạo đức, phong cách Hồ Chí Minh, với thực hiện “Dân chủ - Kỷ cương - Tình thương - Trách nhiệm”, nhằm nâng cao phẩm chất chính trị, đạo đức nhà giáo, cần kiệm, liêm chính, chí công vô tư, phòng chống tham nhũng, thực hành tiết kiệm, chống lãng phí trong đội ngũ cán bộ, đảng viên, nhà giáo, người lao động góp phần xây dựng Đảng, xây dựng chính quyền và các đoàn thể chính trị vững mạnh; đồng thời phong trào thi đua phải gắn kết với các cuộc vận động lớn của ngành, của đoàn thể phát động, tạo khí thế thi đua sôi nổi, liên tục trong các cơ sở giáo dục và nhân rộng các tấm gương cá nhân, tập thể điển hình tiên tiến xuất sắc để nêu gương và lan tỏa trong ngành, trong xã hội.</w:t>
      </w:r>
    </w:p>
    <w:p w:rsidR="00E4676A" w:rsidRPr="00321E9B" w:rsidRDefault="00E4676A" w:rsidP="00E4676A">
      <w:pPr>
        <w:spacing w:before="120" w:after="120"/>
        <w:ind w:firstLine="540"/>
        <w:jc w:val="both"/>
        <w:rPr>
          <w:b/>
          <w:bCs/>
          <w:sz w:val="28"/>
          <w:szCs w:val="28"/>
          <w:lang w:val="es-BO"/>
        </w:rPr>
      </w:pPr>
      <w:r w:rsidRPr="00321E9B">
        <w:rPr>
          <w:b/>
          <w:sz w:val="28"/>
          <w:szCs w:val="28"/>
          <w:lang w:val="es-BO"/>
        </w:rPr>
        <w:t>3. Bảo đảm giữ vững an ninh chính trị, trật tự, an toàn trong các cơ sở giáo dục</w:t>
      </w:r>
      <w:r w:rsidRPr="00321E9B">
        <w:rPr>
          <w:sz w:val="28"/>
          <w:szCs w:val="28"/>
          <w:lang w:val="es-BO"/>
        </w:rPr>
        <w:t>; tổ chức phát động sâu rộng phong trào thi đua yêu nước gắn với các phong trào “Mỗi thầy cô giáo là một tấm gương đạo đức, tự học và sáng tạo”</w:t>
      </w:r>
      <w:r w:rsidRPr="00D74D65">
        <w:rPr>
          <w:sz w:val="28"/>
          <w:szCs w:val="28"/>
          <w:lang w:val="nb-NO"/>
        </w:rPr>
        <w:t xml:space="preserve">, </w:t>
      </w:r>
      <w:r w:rsidRPr="00321E9B">
        <w:rPr>
          <w:sz w:val="28"/>
          <w:szCs w:val="28"/>
          <w:lang w:val="es-BO"/>
        </w:rPr>
        <w:t>“</w:t>
      </w:r>
      <w:r w:rsidRPr="00D74D65">
        <w:rPr>
          <w:sz w:val="28"/>
          <w:szCs w:val="28"/>
          <w:lang w:val="nb-NO"/>
        </w:rPr>
        <w:t>Xây dựng trường học thân thiện, học sinh tích cực</w:t>
      </w:r>
      <w:r w:rsidRPr="00321E9B">
        <w:rPr>
          <w:sz w:val="28"/>
          <w:szCs w:val="28"/>
          <w:lang w:val="es-BO"/>
        </w:rPr>
        <w:t>“</w:t>
      </w:r>
      <w:r w:rsidRPr="00D74D65">
        <w:rPr>
          <w:sz w:val="28"/>
          <w:szCs w:val="28"/>
          <w:lang w:val="nb-NO"/>
        </w:rPr>
        <w:t xml:space="preserve">; “Vì Thành phố văn minh - sạch đẹp - an toàn” và “Cả Thành phố chung sức xây dựng Nông thôn mới” </w:t>
      </w:r>
      <w:r w:rsidRPr="00D74D65">
        <w:rPr>
          <w:bCs/>
          <w:iCs/>
          <w:sz w:val="28"/>
          <w:szCs w:val="28"/>
          <w:lang w:val="nb-NO"/>
        </w:rPr>
        <w:t>mà trọng tâm là t</w:t>
      </w:r>
      <w:r w:rsidRPr="00321E9B">
        <w:rPr>
          <w:sz w:val="28"/>
          <w:szCs w:val="28"/>
          <w:lang w:val="es-BO"/>
        </w:rPr>
        <w:t xml:space="preserve">iếp tục thực hiện hiệu quả các đề án “Phổ cập và nâng cao năng lực sử dụng tiếng Anh cho học sinh phổ thông và chuyên nghiệp Thành phố”, </w:t>
      </w:r>
      <w:r w:rsidRPr="00321E9B">
        <w:rPr>
          <w:color w:val="000000"/>
          <w:sz w:val="28"/>
          <w:szCs w:val="28"/>
          <w:lang w:val="es-BO"/>
        </w:rPr>
        <w:t xml:space="preserve">“Hỗ trợ giáo dục mầm non thành phố”; </w:t>
      </w:r>
      <w:r w:rsidRPr="00321E9B">
        <w:rPr>
          <w:bCs/>
          <w:sz w:val="28"/>
          <w:szCs w:val="28"/>
          <w:lang w:val="es-BO"/>
        </w:rPr>
        <w:t>đẩy mạnh ứng dụng công nghệ thông tin trong dạy, học và quản lý giáo dục;</w:t>
      </w:r>
      <w:r w:rsidRPr="00321E9B">
        <w:rPr>
          <w:color w:val="000000"/>
          <w:sz w:val="28"/>
          <w:szCs w:val="28"/>
          <w:lang w:val="es-BO"/>
        </w:rPr>
        <w:t xml:space="preserve"> củng cố</w:t>
      </w:r>
      <w:r w:rsidRPr="00321E9B">
        <w:rPr>
          <w:sz w:val="28"/>
          <w:szCs w:val="28"/>
          <w:lang w:val="es-BO"/>
        </w:rPr>
        <w:t xml:space="preserve"> và nhân rộng trường học tiên tiến, hiện đại; tăng cường giáo dục chính trị tư tưởng</w:t>
      </w:r>
      <w:r w:rsidRPr="00D74D65">
        <w:rPr>
          <w:sz w:val="28"/>
          <w:szCs w:val="28"/>
          <w:lang w:val="nb-NO"/>
        </w:rPr>
        <w:t xml:space="preserve">; </w:t>
      </w:r>
      <w:r w:rsidRPr="00321E9B">
        <w:rPr>
          <w:bCs/>
          <w:spacing w:val="-2"/>
          <w:sz w:val="28"/>
          <w:szCs w:val="28"/>
          <w:lang w:val="es-BO"/>
        </w:rPr>
        <w:t>công tác phân luồng và định hướng nghề nghiệp cho học sinh phổ thông; công tác xóa mù chữ cho người lớn và chương trình giáo dục thường xuyên đáp ứng yêu cầu người học</w:t>
      </w:r>
      <w:r w:rsidRPr="00321E9B">
        <w:rPr>
          <w:sz w:val="28"/>
          <w:szCs w:val="28"/>
          <w:lang w:val="es-BO"/>
        </w:rPr>
        <w:t xml:space="preserve">;tăng cường giao lưu hợp tác quốc tế, quản lý các </w:t>
      </w:r>
      <w:r w:rsidRPr="00D74D65">
        <w:rPr>
          <w:sz w:val="28"/>
          <w:szCs w:val="28"/>
          <w:lang w:val="vi-VN"/>
        </w:rPr>
        <w:t xml:space="preserve">cơ sở giáo dục </w:t>
      </w:r>
      <w:r w:rsidRPr="00321E9B">
        <w:rPr>
          <w:sz w:val="28"/>
          <w:szCs w:val="28"/>
          <w:lang w:val="es-BO"/>
        </w:rPr>
        <w:t xml:space="preserve">ngoài công lập, giáo dục </w:t>
      </w:r>
      <w:r w:rsidRPr="00D74D65">
        <w:rPr>
          <w:sz w:val="28"/>
          <w:szCs w:val="28"/>
          <w:lang w:val="vi-VN"/>
        </w:rPr>
        <w:t>có yếu tố nước ngoài</w:t>
      </w:r>
      <w:r w:rsidRPr="00321E9B">
        <w:rPr>
          <w:sz w:val="28"/>
          <w:szCs w:val="28"/>
          <w:lang w:val="es-BO"/>
        </w:rPr>
        <w:t xml:space="preserve">. </w:t>
      </w:r>
    </w:p>
    <w:p w:rsidR="00E4676A" w:rsidRPr="00321E9B" w:rsidRDefault="00E4676A" w:rsidP="00E4676A">
      <w:pPr>
        <w:spacing w:before="120" w:after="120"/>
        <w:ind w:firstLine="540"/>
        <w:jc w:val="both"/>
        <w:rPr>
          <w:bCs/>
          <w:sz w:val="28"/>
          <w:szCs w:val="28"/>
          <w:lang w:val="es-BO"/>
        </w:rPr>
      </w:pPr>
      <w:r w:rsidRPr="00321E9B">
        <w:rPr>
          <w:b/>
          <w:sz w:val="28"/>
          <w:szCs w:val="28"/>
          <w:lang w:val="es-BO"/>
        </w:rPr>
        <w:t>4.</w:t>
      </w:r>
      <w:r>
        <w:rPr>
          <w:b/>
          <w:sz w:val="28"/>
          <w:szCs w:val="28"/>
          <w:lang w:val="es-BO"/>
        </w:rPr>
        <w:t xml:space="preserve"> </w:t>
      </w:r>
      <w:r w:rsidRPr="00321E9B">
        <w:rPr>
          <w:b/>
          <w:sz w:val="28"/>
          <w:szCs w:val="28"/>
          <w:lang w:val="es-BO"/>
        </w:rPr>
        <w:t>Phát triển, nâng cao chất lượng đội ngũ nhà giáo và cán bộ quản lý giáo dục các cấp</w:t>
      </w:r>
      <w:r w:rsidRPr="00321E9B">
        <w:rPr>
          <w:sz w:val="28"/>
          <w:szCs w:val="28"/>
          <w:lang w:val="es-BO"/>
        </w:rPr>
        <w:t>;t</w:t>
      </w:r>
      <w:r w:rsidRPr="00321E9B">
        <w:rPr>
          <w:bCs/>
          <w:sz w:val="28"/>
          <w:szCs w:val="28"/>
          <w:lang w:val="es-BO"/>
        </w:rPr>
        <w:t xml:space="preserve">iếp tục triển khai thực hiện Đề án Đào tạo, bồi dưỡng cán bộ quản lý và giáo viên thành phố, đảm bảo cung cấp đủ số lượng giáo viên các cấp cho ngành, bồi dưỡng nâng cao trình độ chính trị, ngoại ngữ, tin học và bồi dưỡng thường xuyên cho giáo viên các cấp; tiếp tục triển khai bồi dưỡng, nâng cao kỹ năng giảng dạy tiếng Anh cho giáo viên các bậc học theo phương thức đào tạo trong và ngoài nước; thường xuyên thực hiện công tác rà soát, sắp xếp lại đội ngũ nhà giáo và cán bộ quản lý giáo dục phù hợp. </w:t>
      </w:r>
      <w:r w:rsidRPr="00D74D65">
        <w:rPr>
          <w:sz w:val="28"/>
          <w:szCs w:val="28"/>
          <w:lang w:val="pl-PL"/>
        </w:rPr>
        <w:t>Tăng cường chỉ đạo việc chủ động tham gia xây dựng quy chế hoạt động, quy chế dân chủ ở cơ sở,</w:t>
      </w:r>
      <w:r w:rsidRPr="00321E9B">
        <w:rPr>
          <w:sz w:val="28"/>
          <w:szCs w:val="28"/>
          <w:lang w:val="es-BO"/>
        </w:rPr>
        <w:t xml:space="preserve"> công khai, minh bạch trong thực hiện quy chế chi tiêu nội bộ, </w:t>
      </w:r>
      <w:r w:rsidRPr="00D74D65">
        <w:rPr>
          <w:sz w:val="28"/>
          <w:szCs w:val="28"/>
          <w:lang w:val="pl-PL"/>
        </w:rPr>
        <w:t>tổ chức tốt Hội nghị Cán bộ, công chức, viên chức và Hội nghị Người Lao động; thực hiện tốt việc xây dựng</w:t>
      </w:r>
      <w:r w:rsidRPr="00321E9B">
        <w:rPr>
          <w:sz w:val="28"/>
          <w:szCs w:val="28"/>
          <w:lang w:val="es-BO"/>
        </w:rPr>
        <w:t xml:space="preserve"> và thương lượng</w:t>
      </w:r>
      <w:r w:rsidRPr="00D74D65">
        <w:rPr>
          <w:sz w:val="28"/>
          <w:szCs w:val="28"/>
          <w:lang w:val="pl-PL"/>
        </w:rPr>
        <w:t xml:space="preserve"> ký kết thỏa ước lao động tập thể, </w:t>
      </w:r>
      <w:r w:rsidRPr="00321E9B">
        <w:rPr>
          <w:sz w:val="28"/>
          <w:szCs w:val="28"/>
          <w:lang w:val="es-BO"/>
        </w:rPr>
        <w:t xml:space="preserve">tổ chức đối thoại định kỳ tại nơi làm việctheo Nghị định 60/2013/NĐ-CP ngày 19/6/2013 của Chính phủ, </w:t>
      </w:r>
      <w:r w:rsidRPr="00D74D65">
        <w:rPr>
          <w:sz w:val="28"/>
          <w:szCs w:val="28"/>
          <w:lang w:val="pl-PL"/>
        </w:rPr>
        <w:t xml:space="preserve">góp phần xây dựng đơn vị phát triển ổn định, bền vững. </w:t>
      </w:r>
    </w:p>
    <w:p w:rsidR="00E4676A" w:rsidRPr="00D931CD" w:rsidRDefault="00E4676A" w:rsidP="00E4676A">
      <w:pPr>
        <w:spacing w:before="120" w:after="120"/>
        <w:ind w:firstLine="540"/>
        <w:jc w:val="both"/>
        <w:rPr>
          <w:color w:val="000000"/>
          <w:spacing w:val="-6"/>
          <w:lang w:val="nb-NO"/>
        </w:rPr>
      </w:pPr>
      <w:r w:rsidRPr="00321E9B">
        <w:rPr>
          <w:b/>
          <w:sz w:val="28"/>
          <w:szCs w:val="28"/>
          <w:lang w:val="es-BO"/>
        </w:rPr>
        <w:t>5.</w:t>
      </w:r>
      <w:r>
        <w:rPr>
          <w:b/>
          <w:sz w:val="28"/>
          <w:szCs w:val="28"/>
          <w:lang w:val="es-BO"/>
        </w:rPr>
        <w:t xml:space="preserve"> T</w:t>
      </w:r>
      <w:r w:rsidRPr="00D74D65">
        <w:rPr>
          <w:b/>
          <w:sz w:val="28"/>
          <w:szCs w:val="28"/>
          <w:lang w:val="nb-NO"/>
        </w:rPr>
        <w:t>ổ chức, động viên đội ngũ cán bộ quản lý, nhà giáo, người lao động, học sinh và sinh viên tham gia</w:t>
      </w:r>
      <w:r>
        <w:rPr>
          <w:b/>
          <w:sz w:val="28"/>
          <w:szCs w:val="28"/>
          <w:lang w:val="nb-NO"/>
        </w:rPr>
        <w:t xml:space="preserve"> </w:t>
      </w:r>
      <w:r w:rsidRPr="00D74D65">
        <w:rPr>
          <w:color w:val="000000"/>
          <w:spacing w:val="-6"/>
          <w:sz w:val="28"/>
          <w:szCs w:val="28"/>
          <w:lang w:val="nb-NO"/>
        </w:rPr>
        <w:t xml:space="preserve">các hoạt động văn hoá, văn nghệ, thể dục, thể thao trong các đơn vị giáo dục, trường học và các </w:t>
      </w:r>
      <w:r>
        <w:rPr>
          <w:color w:val="000000"/>
          <w:spacing w:val="-6"/>
          <w:sz w:val="28"/>
          <w:szCs w:val="28"/>
          <w:lang w:val="nb-NO"/>
        </w:rPr>
        <w:t xml:space="preserve">khối </w:t>
      </w:r>
      <w:r w:rsidRPr="00D74D65">
        <w:rPr>
          <w:color w:val="000000"/>
          <w:spacing w:val="-6"/>
          <w:sz w:val="28"/>
          <w:szCs w:val="28"/>
          <w:lang w:val="nb-NO"/>
        </w:rPr>
        <w:t xml:space="preserve">thi đua. </w:t>
      </w:r>
      <w:r w:rsidRPr="00D74D65">
        <w:rPr>
          <w:sz w:val="28"/>
          <w:szCs w:val="28"/>
          <w:lang w:val="nb-NO"/>
        </w:rPr>
        <w:t xml:space="preserve">Tăng cường các hoạt động </w:t>
      </w:r>
      <w:r w:rsidRPr="00D74D65">
        <w:rPr>
          <w:bCs/>
          <w:sz w:val="28"/>
          <w:szCs w:val="28"/>
          <w:lang w:val="nb-NO"/>
        </w:rPr>
        <w:t xml:space="preserve">chăm lo và tự chăm lo đời sống vật chất và tinh thần, đền ơn đáp nghĩa </w:t>
      </w:r>
      <w:r w:rsidRPr="00D74D65">
        <w:rPr>
          <w:sz w:val="28"/>
          <w:szCs w:val="28"/>
          <w:lang w:val="nb-NO"/>
        </w:rPr>
        <w:t>cho nhà giáo, người lao động, học sinh và sinh viên có thu nhập thấp, hoàn cảnh khó khăn</w:t>
      </w:r>
      <w:r w:rsidRPr="00D74D65">
        <w:rPr>
          <w:color w:val="000000"/>
          <w:spacing w:val="-6"/>
          <w:sz w:val="28"/>
          <w:szCs w:val="28"/>
          <w:lang w:val="nb-NO"/>
        </w:rPr>
        <w:t xml:space="preserve"> thiết thực chào mừng các ngày Lễ lớn </w:t>
      </w:r>
      <w:r w:rsidRPr="00D74D65">
        <w:rPr>
          <w:sz w:val="28"/>
          <w:szCs w:val="28"/>
          <w:lang w:val="vi-VN"/>
        </w:rPr>
        <w:t>của đất nước</w:t>
      </w:r>
      <w:r w:rsidRPr="00D74D65">
        <w:rPr>
          <w:color w:val="000000"/>
          <w:spacing w:val="-6"/>
          <w:sz w:val="28"/>
          <w:szCs w:val="28"/>
          <w:lang w:val="nb-NO"/>
        </w:rPr>
        <w:t xml:space="preserve">. </w:t>
      </w:r>
      <w:r>
        <w:rPr>
          <w:color w:val="000000"/>
          <w:spacing w:val="-6"/>
          <w:sz w:val="28"/>
          <w:szCs w:val="28"/>
          <w:lang w:val="nb-NO"/>
        </w:rPr>
        <w:t>T</w:t>
      </w:r>
      <w:r w:rsidRPr="00D74D65">
        <w:rPr>
          <w:sz w:val="28"/>
          <w:szCs w:val="28"/>
          <w:lang w:val="nb-NO"/>
        </w:rPr>
        <w:t xml:space="preserve">ừng trường học, cơ sở giáo dục </w:t>
      </w:r>
      <w:r w:rsidRPr="00D74D65">
        <w:rPr>
          <w:sz w:val="28"/>
          <w:szCs w:val="28"/>
          <w:lang w:val="nb-NO"/>
        </w:rPr>
        <w:lastRenderedPageBreak/>
        <w:t>tổ chức tốt ngày Nhà giáo Việt Nam 20/11; xét chọn và đề nghị Nhà nước phong tặng danh hiệu Nhà giáo Nhân dân, Nhà giáo Ưu</w:t>
      </w:r>
      <w:r>
        <w:rPr>
          <w:sz w:val="28"/>
          <w:szCs w:val="28"/>
          <w:lang w:val="nb-NO"/>
        </w:rPr>
        <w:t>.</w:t>
      </w:r>
    </w:p>
    <w:p w:rsidR="00E4676A" w:rsidRPr="00455325" w:rsidRDefault="00E4676A" w:rsidP="00E4676A">
      <w:pPr>
        <w:tabs>
          <w:tab w:val="left" w:pos="720"/>
        </w:tabs>
        <w:spacing w:before="120" w:after="120"/>
        <w:jc w:val="both"/>
        <w:rPr>
          <w:sz w:val="28"/>
          <w:szCs w:val="28"/>
          <w:lang w:val="nl-NL"/>
        </w:rPr>
      </w:pPr>
      <w:r w:rsidRPr="009355B6">
        <w:rPr>
          <w:sz w:val="28"/>
          <w:szCs w:val="28"/>
          <w:lang w:val="vi-VN"/>
        </w:rPr>
        <w:tab/>
      </w:r>
      <w:r w:rsidRPr="00E1544A">
        <w:rPr>
          <w:b/>
          <w:sz w:val="28"/>
          <w:szCs w:val="28"/>
          <w:lang w:val="vi-VN"/>
        </w:rPr>
        <w:t>6</w:t>
      </w:r>
      <w:r w:rsidRPr="00E1544A">
        <w:rPr>
          <w:b/>
          <w:sz w:val="28"/>
          <w:szCs w:val="28"/>
          <w:lang w:val="nl-NL"/>
        </w:rPr>
        <w:t>. Tăng cường công tác giao lưu, học tập, trao đổi kinh nghiệm</w:t>
      </w:r>
      <w:r w:rsidRPr="00455325">
        <w:rPr>
          <w:sz w:val="28"/>
          <w:szCs w:val="28"/>
          <w:lang w:val="nl-NL"/>
        </w:rPr>
        <w:t xml:space="preserve">, qua đó giới thiệu nhân tố mới, kinh nghiệm hay để các đơn vị trong </w:t>
      </w:r>
      <w:r>
        <w:rPr>
          <w:sz w:val="28"/>
          <w:szCs w:val="28"/>
          <w:lang w:val="nl-NL"/>
        </w:rPr>
        <w:t>khối</w:t>
      </w:r>
      <w:r w:rsidRPr="00455325">
        <w:rPr>
          <w:sz w:val="28"/>
          <w:szCs w:val="28"/>
          <w:lang w:val="nl-NL"/>
        </w:rPr>
        <w:t xml:space="preserve"> học tập; đồng thời tôn vinh cá nhân và tập thể tiêu biểu </w:t>
      </w:r>
      <w:r>
        <w:rPr>
          <w:sz w:val="28"/>
          <w:szCs w:val="28"/>
          <w:lang w:val="nl-NL"/>
        </w:rPr>
        <w:t>trong công tác thi đua của khối.</w:t>
      </w:r>
    </w:p>
    <w:p w:rsidR="00E4676A" w:rsidRPr="008A536B" w:rsidRDefault="00E4676A" w:rsidP="00E4676A">
      <w:pPr>
        <w:pStyle w:val="ListParagraph"/>
        <w:spacing w:before="120" w:after="120"/>
        <w:ind w:left="0" w:firstLine="720"/>
        <w:jc w:val="both"/>
        <w:rPr>
          <w:sz w:val="28"/>
          <w:szCs w:val="28"/>
          <w:lang w:val="nl-NL"/>
        </w:rPr>
      </w:pPr>
      <w:r w:rsidRPr="008A536B">
        <w:rPr>
          <w:b/>
          <w:sz w:val="28"/>
          <w:szCs w:val="28"/>
          <w:lang w:val="nl-NL"/>
        </w:rPr>
        <w:t>7. Chỉ tiêu thi đua năm học 2016 – 2017</w:t>
      </w:r>
      <w:r w:rsidRPr="008A536B">
        <w:rPr>
          <w:sz w:val="28"/>
          <w:szCs w:val="28"/>
          <w:lang w:val="nl-NL"/>
        </w:rPr>
        <w:t xml:space="preserve"> (Bảng tổng hợp đăng ký thi đua đính kèm).</w:t>
      </w:r>
    </w:p>
    <w:p w:rsidR="00E4676A" w:rsidRPr="003E0C76" w:rsidRDefault="00E4676A" w:rsidP="00E4676A">
      <w:pPr>
        <w:spacing w:before="120" w:after="120"/>
        <w:ind w:firstLine="720"/>
        <w:jc w:val="both"/>
        <w:rPr>
          <w:sz w:val="28"/>
          <w:szCs w:val="28"/>
          <w:lang w:val="nl-NL"/>
        </w:rPr>
      </w:pPr>
      <w:r w:rsidRPr="003E0C76">
        <w:rPr>
          <w:sz w:val="28"/>
          <w:szCs w:val="28"/>
          <w:lang w:val="nl-NL"/>
        </w:rPr>
        <w:t xml:space="preserve"> Chúng tôi các </w:t>
      </w:r>
      <w:r>
        <w:rPr>
          <w:sz w:val="28"/>
          <w:szCs w:val="28"/>
          <w:lang w:val="nl-NL"/>
        </w:rPr>
        <w:t xml:space="preserve">đơn vị </w:t>
      </w:r>
      <w:r w:rsidRPr="003E0C76">
        <w:rPr>
          <w:sz w:val="28"/>
          <w:szCs w:val="28"/>
          <w:lang w:val="nl-NL"/>
        </w:rPr>
        <w:t xml:space="preserve">trong </w:t>
      </w:r>
      <w:r>
        <w:rPr>
          <w:sz w:val="28"/>
          <w:szCs w:val="28"/>
          <w:lang w:val="nl-NL"/>
        </w:rPr>
        <w:t>Khối</w:t>
      </w:r>
      <w:r w:rsidRPr="003E0C76">
        <w:rPr>
          <w:sz w:val="28"/>
          <w:szCs w:val="28"/>
          <w:lang w:val="nl-NL"/>
        </w:rPr>
        <w:t xml:space="preserve"> thi đua </w:t>
      </w:r>
      <w:r w:rsidR="0018685A">
        <w:rPr>
          <w:sz w:val="28"/>
          <w:szCs w:val="28"/>
          <w:lang w:val="nl-NL"/>
        </w:rPr>
        <w:t>2</w:t>
      </w:r>
      <w:r w:rsidRPr="00E50AD1">
        <w:rPr>
          <w:color w:val="000000"/>
          <w:sz w:val="28"/>
          <w:szCs w:val="28"/>
          <w:lang w:val="nl-NL"/>
        </w:rPr>
        <w:t xml:space="preserve"> – Khối </w:t>
      </w:r>
      <w:r>
        <w:rPr>
          <w:color w:val="000000"/>
          <w:sz w:val="28"/>
          <w:szCs w:val="28"/>
          <w:lang w:val="nl-NL"/>
        </w:rPr>
        <w:t>các trường Mầm non</w:t>
      </w:r>
      <w:r w:rsidRPr="00E50AD1">
        <w:rPr>
          <w:color w:val="000000"/>
          <w:sz w:val="28"/>
          <w:szCs w:val="28"/>
          <w:lang w:val="nl-NL"/>
        </w:rPr>
        <w:t xml:space="preserve"> cùng cam kết phấn </w:t>
      </w:r>
      <w:r w:rsidRPr="003E0C76">
        <w:rPr>
          <w:sz w:val="28"/>
          <w:szCs w:val="28"/>
          <w:lang w:val="nl-NL"/>
        </w:rPr>
        <w:t>đấu thực hiện tốt các nội dung, chỉ tiêu thi đua đã thống nhất đăng ký.</w:t>
      </w:r>
    </w:p>
    <w:p w:rsidR="00E4676A" w:rsidRDefault="00E4676A" w:rsidP="00E4676A">
      <w:pPr>
        <w:ind w:firstLine="720"/>
        <w:jc w:val="both"/>
        <w:rPr>
          <w:sz w:val="28"/>
          <w:lang w:val="nl-NL"/>
        </w:rPr>
      </w:pPr>
    </w:p>
    <w:tbl>
      <w:tblPr>
        <w:tblStyle w:val="TableGrid"/>
        <w:tblW w:w="11003" w:type="dxa"/>
        <w:tblInd w:w="-972" w:type="dxa"/>
        <w:tblLook w:val="01E0"/>
      </w:tblPr>
      <w:tblGrid>
        <w:gridCol w:w="3774"/>
        <w:gridCol w:w="3685"/>
        <w:gridCol w:w="3544"/>
      </w:tblGrid>
      <w:tr w:rsidR="00E4676A" w:rsidRPr="00A058DB" w:rsidTr="00672F6E">
        <w:tc>
          <w:tcPr>
            <w:tcW w:w="3774" w:type="dxa"/>
          </w:tcPr>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r w:rsidRPr="00E1544A">
              <w:rPr>
                <w:b/>
                <w:lang w:val="nl-NL"/>
              </w:rPr>
              <w:t xml:space="preserve">Trường </w:t>
            </w:r>
            <w:r>
              <w:rPr>
                <w:b/>
                <w:lang w:val="nl-NL"/>
              </w:rPr>
              <w:t>MN Hoa Mai</w:t>
            </w:r>
          </w:p>
          <w:p w:rsidR="00E4676A" w:rsidRPr="00E1544A" w:rsidRDefault="00E4676A" w:rsidP="00672F6E">
            <w:pPr>
              <w:spacing w:line="25" w:lineRule="atLeast"/>
              <w:jc w:val="center"/>
              <w:rPr>
                <w:b/>
                <w:lang w:val="nl-NL"/>
              </w:rPr>
            </w:pPr>
            <w:r>
              <w:rPr>
                <w:b/>
                <w:lang w:val="nl-NL"/>
              </w:rPr>
              <w:t>HIỆU TRƯỞNG</w:t>
            </w: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Default="00E4676A" w:rsidP="00672F6E">
            <w:pPr>
              <w:spacing w:line="25" w:lineRule="atLeast"/>
              <w:jc w:val="center"/>
              <w:rPr>
                <w:b/>
                <w:lang w:val="nl-NL"/>
              </w:rPr>
            </w:pPr>
            <w:r>
              <w:rPr>
                <w:b/>
                <w:lang w:val="nl-NL"/>
              </w:rPr>
              <w:t>Lê Thị Kim Loan</w:t>
            </w:r>
          </w:p>
          <w:p w:rsidR="00E4676A" w:rsidRPr="00E1544A" w:rsidRDefault="00E4676A" w:rsidP="00672F6E">
            <w:pPr>
              <w:spacing w:line="25" w:lineRule="atLeast"/>
              <w:jc w:val="center"/>
              <w:rPr>
                <w:b/>
                <w:lang w:val="nl-NL"/>
              </w:rPr>
            </w:pPr>
          </w:p>
        </w:tc>
        <w:tc>
          <w:tcPr>
            <w:tcW w:w="3685" w:type="dxa"/>
          </w:tcPr>
          <w:p w:rsidR="00E4676A" w:rsidRDefault="00E4676A" w:rsidP="00672F6E">
            <w:pPr>
              <w:spacing w:line="25" w:lineRule="atLeast"/>
              <w:jc w:val="center"/>
              <w:rPr>
                <w:b/>
                <w:sz w:val="28"/>
                <w:lang w:val="nl-NL"/>
              </w:rPr>
            </w:pPr>
          </w:p>
          <w:p w:rsidR="00E4676A" w:rsidRPr="00E1544A" w:rsidRDefault="00E4676A" w:rsidP="00672F6E">
            <w:pPr>
              <w:spacing w:line="25" w:lineRule="atLeast"/>
              <w:jc w:val="center"/>
              <w:rPr>
                <w:b/>
                <w:lang w:val="nl-NL"/>
              </w:rPr>
            </w:pPr>
            <w:r w:rsidRPr="00E1544A">
              <w:rPr>
                <w:b/>
                <w:lang w:val="nl-NL"/>
              </w:rPr>
              <w:t xml:space="preserve">Trường </w:t>
            </w:r>
            <w:r>
              <w:rPr>
                <w:b/>
                <w:lang w:val="nl-NL"/>
              </w:rPr>
              <w:t>MN Hoa Hồng</w:t>
            </w:r>
          </w:p>
          <w:p w:rsidR="00E4676A" w:rsidRPr="00E1544A" w:rsidRDefault="00E4676A" w:rsidP="00672F6E">
            <w:pPr>
              <w:spacing w:line="25" w:lineRule="atLeast"/>
              <w:jc w:val="center"/>
              <w:rPr>
                <w:b/>
                <w:lang w:val="nl-NL"/>
              </w:rPr>
            </w:pPr>
            <w:r>
              <w:rPr>
                <w:b/>
                <w:lang w:val="nl-NL"/>
              </w:rPr>
              <w:t>HIỆU TRƯỞNG</w:t>
            </w: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E326D" w:rsidRDefault="00E4676A" w:rsidP="00672F6E">
            <w:pPr>
              <w:spacing w:line="25" w:lineRule="atLeast"/>
              <w:jc w:val="center"/>
              <w:rPr>
                <w:b/>
                <w:sz w:val="28"/>
                <w:lang w:val="nl-NL"/>
              </w:rPr>
            </w:pPr>
            <w:r>
              <w:rPr>
                <w:b/>
                <w:lang w:val="nl-NL"/>
              </w:rPr>
              <w:t>Nguyễn Thị Điệp</w:t>
            </w:r>
          </w:p>
        </w:tc>
        <w:tc>
          <w:tcPr>
            <w:tcW w:w="3544" w:type="dxa"/>
          </w:tcPr>
          <w:p w:rsidR="00E4676A" w:rsidRDefault="00E4676A" w:rsidP="00672F6E">
            <w:pPr>
              <w:spacing w:line="25" w:lineRule="atLeast"/>
              <w:jc w:val="center"/>
              <w:rPr>
                <w:b/>
                <w:sz w:val="28"/>
                <w:lang w:val="nl-NL"/>
              </w:rPr>
            </w:pPr>
          </w:p>
          <w:p w:rsidR="00E4676A" w:rsidRPr="00E1544A" w:rsidRDefault="00E4676A" w:rsidP="00E4676A">
            <w:pPr>
              <w:spacing w:line="25" w:lineRule="atLeast"/>
              <w:jc w:val="center"/>
              <w:rPr>
                <w:b/>
                <w:lang w:val="nl-NL"/>
              </w:rPr>
            </w:pPr>
            <w:r w:rsidRPr="00E1544A">
              <w:rPr>
                <w:b/>
                <w:lang w:val="nl-NL"/>
              </w:rPr>
              <w:t xml:space="preserve">Trường </w:t>
            </w:r>
            <w:r>
              <w:rPr>
                <w:b/>
                <w:lang w:val="nl-NL"/>
              </w:rPr>
              <w:t>MN Hoa Hồng 2</w:t>
            </w:r>
          </w:p>
          <w:p w:rsidR="00E4676A" w:rsidRPr="00E1544A" w:rsidRDefault="00E4676A" w:rsidP="00672F6E">
            <w:pPr>
              <w:spacing w:line="25" w:lineRule="atLeast"/>
              <w:jc w:val="center"/>
              <w:rPr>
                <w:b/>
                <w:lang w:val="nl-NL"/>
              </w:rPr>
            </w:pPr>
            <w:r>
              <w:rPr>
                <w:b/>
                <w:lang w:val="nl-NL"/>
              </w:rPr>
              <w:t>HIỆU TRƯỞNG</w:t>
            </w: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E326D" w:rsidRDefault="00E4676A" w:rsidP="00672F6E">
            <w:pPr>
              <w:spacing w:line="25" w:lineRule="atLeast"/>
              <w:jc w:val="center"/>
              <w:rPr>
                <w:b/>
                <w:sz w:val="28"/>
                <w:lang w:val="nl-NL"/>
              </w:rPr>
            </w:pPr>
            <w:r>
              <w:rPr>
                <w:b/>
                <w:lang w:val="nl-NL"/>
              </w:rPr>
              <w:t>Đỗ Nguyễn Bảo Anh</w:t>
            </w:r>
          </w:p>
        </w:tc>
      </w:tr>
      <w:tr w:rsidR="00E4676A" w:rsidRPr="0018685A" w:rsidTr="00672F6E">
        <w:tc>
          <w:tcPr>
            <w:tcW w:w="3774" w:type="dxa"/>
          </w:tcPr>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r w:rsidRPr="00E1544A">
              <w:rPr>
                <w:b/>
                <w:lang w:val="nl-NL"/>
              </w:rPr>
              <w:t xml:space="preserve">Trường </w:t>
            </w:r>
            <w:r>
              <w:rPr>
                <w:b/>
                <w:lang w:val="nl-NL"/>
              </w:rPr>
              <w:t xml:space="preserve">MN </w:t>
            </w:r>
            <w:r w:rsidR="00615A4E">
              <w:rPr>
                <w:b/>
                <w:lang w:val="nl-NL"/>
              </w:rPr>
              <w:t>Hoàng Anh</w:t>
            </w:r>
          </w:p>
          <w:p w:rsidR="00E4676A" w:rsidRPr="00E1544A" w:rsidRDefault="00E4676A" w:rsidP="00672F6E">
            <w:pPr>
              <w:spacing w:line="25" w:lineRule="atLeast"/>
              <w:jc w:val="center"/>
              <w:rPr>
                <w:b/>
                <w:lang w:val="nl-NL"/>
              </w:rPr>
            </w:pPr>
            <w:r>
              <w:rPr>
                <w:b/>
                <w:lang w:val="nl-NL"/>
              </w:rPr>
              <w:t>P. HIỆU TRƯỞNG</w:t>
            </w: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Default="00E4676A" w:rsidP="00672F6E">
            <w:pPr>
              <w:spacing w:line="25" w:lineRule="atLeast"/>
              <w:jc w:val="center"/>
              <w:rPr>
                <w:b/>
                <w:lang w:val="nl-NL"/>
              </w:rPr>
            </w:pPr>
            <w:r>
              <w:rPr>
                <w:b/>
                <w:lang w:val="nl-NL"/>
              </w:rPr>
              <w:t>Nguyễn Thị Minh Nguyệt</w:t>
            </w:r>
          </w:p>
          <w:p w:rsidR="00E4676A" w:rsidRPr="00E1544A" w:rsidRDefault="00E4676A" w:rsidP="00672F6E">
            <w:pPr>
              <w:spacing w:line="25" w:lineRule="atLeast"/>
              <w:jc w:val="center"/>
              <w:rPr>
                <w:b/>
                <w:lang w:val="nl-NL"/>
              </w:rPr>
            </w:pPr>
          </w:p>
        </w:tc>
        <w:tc>
          <w:tcPr>
            <w:tcW w:w="3685" w:type="dxa"/>
          </w:tcPr>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r w:rsidRPr="00E1544A">
              <w:rPr>
                <w:b/>
                <w:lang w:val="nl-NL"/>
              </w:rPr>
              <w:t xml:space="preserve">Trường </w:t>
            </w:r>
            <w:r>
              <w:rPr>
                <w:b/>
                <w:lang w:val="nl-NL"/>
              </w:rPr>
              <w:t>MN Hoa Lan</w:t>
            </w:r>
          </w:p>
          <w:p w:rsidR="00E4676A" w:rsidRPr="00E1544A" w:rsidRDefault="00E4676A" w:rsidP="00672F6E">
            <w:pPr>
              <w:spacing w:line="25" w:lineRule="atLeast"/>
              <w:jc w:val="center"/>
              <w:rPr>
                <w:b/>
                <w:lang w:val="nl-NL"/>
              </w:rPr>
            </w:pPr>
            <w:r>
              <w:rPr>
                <w:b/>
                <w:lang w:val="nl-NL"/>
              </w:rPr>
              <w:t>HIỆU TRƯỞNG</w:t>
            </w: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r>
              <w:rPr>
                <w:b/>
                <w:lang w:val="nl-NL"/>
              </w:rPr>
              <w:t>Trần Thị Ngọc Thúy</w:t>
            </w:r>
          </w:p>
        </w:tc>
        <w:tc>
          <w:tcPr>
            <w:tcW w:w="3544" w:type="dxa"/>
          </w:tcPr>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r w:rsidRPr="00E1544A">
              <w:rPr>
                <w:b/>
                <w:lang w:val="nl-NL"/>
              </w:rPr>
              <w:t xml:space="preserve">Trường </w:t>
            </w:r>
            <w:r>
              <w:rPr>
                <w:b/>
                <w:lang w:val="nl-NL"/>
              </w:rPr>
              <w:t>MN BaBy</w:t>
            </w:r>
          </w:p>
          <w:p w:rsidR="00E4676A" w:rsidRPr="00E1544A" w:rsidRDefault="00E4676A" w:rsidP="00672F6E">
            <w:pPr>
              <w:spacing w:line="25" w:lineRule="atLeast"/>
              <w:jc w:val="center"/>
              <w:rPr>
                <w:b/>
                <w:lang w:val="nl-NL"/>
              </w:rPr>
            </w:pPr>
            <w:r>
              <w:rPr>
                <w:b/>
                <w:lang w:val="nl-NL"/>
              </w:rPr>
              <w:t>HIỆU TRƯỞNG</w:t>
            </w: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E4676A">
            <w:pPr>
              <w:spacing w:line="25" w:lineRule="atLeast"/>
              <w:jc w:val="center"/>
              <w:rPr>
                <w:b/>
                <w:lang w:val="nl-NL"/>
              </w:rPr>
            </w:pPr>
            <w:r>
              <w:rPr>
                <w:b/>
                <w:lang w:val="nl-NL"/>
              </w:rPr>
              <w:t>Phan Thị Tám</w:t>
            </w:r>
          </w:p>
        </w:tc>
      </w:tr>
      <w:tr w:rsidR="00E4676A" w:rsidRPr="00E4676A" w:rsidTr="00672F6E">
        <w:tc>
          <w:tcPr>
            <w:tcW w:w="3774" w:type="dxa"/>
          </w:tcPr>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r w:rsidRPr="00E1544A">
              <w:rPr>
                <w:b/>
                <w:lang w:val="nl-NL"/>
              </w:rPr>
              <w:t xml:space="preserve">Trường </w:t>
            </w:r>
            <w:r>
              <w:rPr>
                <w:b/>
                <w:lang w:val="nl-NL"/>
              </w:rPr>
              <w:t>MG Hoa Đào</w:t>
            </w:r>
          </w:p>
          <w:p w:rsidR="00E4676A" w:rsidRPr="00E1544A" w:rsidRDefault="00E4676A" w:rsidP="00672F6E">
            <w:pPr>
              <w:spacing w:line="25" w:lineRule="atLeast"/>
              <w:jc w:val="center"/>
              <w:rPr>
                <w:b/>
                <w:lang w:val="nl-NL"/>
              </w:rPr>
            </w:pPr>
            <w:r>
              <w:rPr>
                <w:b/>
                <w:lang w:val="nl-NL"/>
              </w:rPr>
              <w:t>HIỆU TRƯỞNG</w:t>
            </w: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Default="00E4676A" w:rsidP="00672F6E">
            <w:pPr>
              <w:spacing w:line="25" w:lineRule="atLeast"/>
              <w:jc w:val="center"/>
              <w:rPr>
                <w:b/>
                <w:lang w:val="nl-NL"/>
              </w:rPr>
            </w:pPr>
            <w:r>
              <w:rPr>
                <w:b/>
                <w:lang w:val="nl-NL"/>
              </w:rPr>
              <w:t>Phạm Thị Nở</w:t>
            </w:r>
          </w:p>
          <w:p w:rsidR="00E4676A" w:rsidRPr="00E1544A" w:rsidRDefault="00E4676A" w:rsidP="00672F6E">
            <w:pPr>
              <w:spacing w:line="25" w:lineRule="atLeast"/>
              <w:jc w:val="center"/>
              <w:rPr>
                <w:b/>
                <w:lang w:val="nl-NL"/>
              </w:rPr>
            </w:pPr>
          </w:p>
        </w:tc>
        <w:tc>
          <w:tcPr>
            <w:tcW w:w="3685" w:type="dxa"/>
          </w:tcPr>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r w:rsidRPr="00E1544A">
              <w:rPr>
                <w:b/>
                <w:lang w:val="nl-NL"/>
              </w:rPr>
              <w:t xml:space="preserve">Trường </w:t>
            </w:r>
            <w:r>
              <w:rPr>
                <w:b/>
                <w:lang w:val="nl-NL"/>
              </w:rPr>
              <w:t>MN Hoa Anh Đào</w:t>
            </w:r>
          </w:p>
          <w:p w:rsidR="00E4676A" w:rsidRPr="00E1544A" w:rsidRDefault="00E4676A" w:rsidP="00672F6E">
            <w:pPr>
              <w:spacing w:line="25" w:lineRule="atLeast"/>
              <w:jc w:val="center"/>
              <w:rPr>
                <w:b/>
                <w:lang w:val="nl-NL"/>
              </w:rPr>
            </w:pPr>
            <w:r>
              <w:rPr>
                <w:b/>
                <w:lang w:val="nl-NL"/>
              </w:rPr>
              <w:t>HIỆU TRƯỞNG</w:t>
            </w: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p w:rsidR="00E4676A" w:rsidRPr="00E1544A" w:rsidRDefault="00E4676A" w:rsidP="00E4676A">
            <w:pPr>
              <w:spacing w:line="25" w:lineRule="atLeast"/>
              <w:jc w:val="center"/>
              <w:rPr>
                <w:b/>
                <w:lang w:val="nl-NL"/>
              </w:rPr>
            </w:pPr>
            <w:r>
              <w:rPr>
                <w:b/>
                <w:lang w:val="nl-NL"/>
              </w:rPr>
              <w:t>Nguyễn Thị Ngọc Hương</w:t>
            </w:r>
          </w:p>
        </w:tc>
        <w:tc>
          <w:tcPr>
            <w:tcW w:w="3544" w:type="dxa"/>
          </w:tcPr>
          <w:p w:rsidR="00E4676A" w:rsidRPr="00E1544A" w:rsidRDefault="00E4676A" w:rsidP="00672F6E">
            <w:pPr>
              <w:spacing w:line="25" w:lineRule="atLeast"/>
              <w:jc w:val="center"/>
              <w:rPr>
                <w:b/>
                <w:lang w:val="nl-NL"/>
              </w:rPr>
            </w:pPr>
          </w:p>
          <w:p w:rsidR="00E4676A" w:rsidRPr="00E1544A" w:rsidRDefault="00E4676A" w:rsidP="00672F6E">
            <w:pPr>
              <w:spacing w:line="25" w:lineRule="atLeast"/>
              <w:jc w:val="center"/>
              <w:rPr>
                <w:b/>
                <w:lang w:val="nl-NL"/>
              </w:rPr>
            </w:pPr>
          </w:p>
        </w:tc>
      </w:tr>
    </w:tbl>
    <w:p w:rsidR="00E4676A" w:rsidRPr="009355B6" w:rsidRDefault="00E4676A" w:rsidP="00E4676A">
      <w:pPr>
        <w:jc w:val="both"/>
        <w:rPr>
          <w:sz w:val="28"/>
          <w:lang w:val="nl-NL"/>
        </w:rPr>
      </w:pPr>
    </w:p>
    <w:p w:rsidR="00E4676A" w:rsidRPr="009355B6" w:rsidRDefault="00E4676A" w:rsidP="00E4676A">
      <w:pPr>
        <w:tabs>
          <w:tab w:val="left" w:pos="851"/>
        </w:tabs>
        <w:spacing w:before="80" w:after="80"/>
        <w:jc w:val="both"/>
        <w:rPr>
          <w:lang w:val="nl-NL"/>
        </w:rPr>
      </w:pPr>
    </w:p>
    <w:p w:rsidR="00E4676A" w:rsidRPr="009355B6" w:rsidRDefault="00E4676A" w:rsidP="00E4676A">
      <w:pPr>
        <w:rPr>
          <w:lang w:val="nl-NL"/>
        </w:rPr>
      </w:pPr>
    </w:p>
    <w:p w:rsidR="00E4676A" w:rsidRPr="00E4676A" w:rsidRDefault="00E4676A" w:rsidP="00E4676A">
      <w:pPr>
        <w:rPr>
          <w:lang w:val="nl-NL"/>
        </w:rPr>
      </w:pPr>
    </w:p>
    <w:p w:rsidR="0061003F" w:rsidRPr="00E4676A" w:rsidRDefault="0061003F" w:rsidP="00E4676A">
      <w:pPr>
        <w:rPr>
          <w:lang w:val="nl-NL"/>
        </w:rPr>
      </w:pPr>
    </w:p>
    <w:sectPr w:rsidR="0061003F" w:rsidRPr="00E4676A" w:rsidSect="008A536B">
      <w:footerReference w:type="even" r:id="rId6"/>
      <w:footerReference w:type="default" r:id="rId7"/>
      <w:pgSz w:w="11907" w:h="16840" w:code="9"/>
      <w:pgMar w:top="719" w:right="927" w:bottom="426"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710" w:rsidRDefault="00237710" w:rsidP="00096F21">
      <w:r>
        <w:separator/>
      </w:r>
    </w:p>
  </w:endnote>
  <w:endnote w:type="continuationSeparator" w:id="1">
    <w:p w:rsidR="00237710" w:rsidRDefault="00237710" w:rsidP="00096F2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BD" w:rsidRDefault="006A2D34" w:rsidP="00137A21">
    <w:pPr>
      <w:pStyle w:val="Footer"/>
      <w:framePr w:wrap="around" w:vAnchor="text" w:hAnchor="margin" w:xAlign="right" w:y="1"/>
      <w:rPr>
        <w:rStyle w:val="PageNumber"/>
      </w:rPr>
    </w:pPr>
    <w:r>
      <w:rPr>
        <w:rStyle w:val="PageNumber"/>
      </w:rPr>
      <w:fldChar w:fldCharType="begin"/>
    </w:r>
    <w:r w:rsidR="00E4676A">
      <w:rPr>
        <w:rStyle w:val="PageNumber"/>
      </w:rPr>
      <w:instrText xml:space="preserve">PAGE  </w:instrText>
    </w:r>
    <w:r>
      <w:rPr>
        <w:rStyle w:val="PageNumber"/>
      </w:rPr>
      <w:fldChar w:fldCharType="end"/>
    </w:r>
  </w:p>
  <w:p w:rsidR="005B0FBD" w:rsidRDefault="00237710" w:rsidP="00137A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BD" w:rsidRDefault="00237710" w:rsidP="00137A21">
    <w:pPr>
      <w:pStyle w:val="Footer"/>
      <w:framePr w:wrap="around" w:vAnchor="text" w:hAnchor="margin" w:xAlign="right" w:y="1"/>
      <w:rPr>
        <w:rStyle w:val="PageNumber"/>
      </w:rPr>
    </w:pPr>
  </w:p>
  <w:p w:rsidR="005B0FBD" w:rsidRDefault="00237710" w:rsidP="00137A21">
    <w:pPr>
      <w:pStyle w:val="Footer"/>
      <w:framePr w:wrap="around" w:vAnchor="text" w:hAnchor="margin" w:xAlign="right" w:y="1"/>
      <w:rPr>
        <w:rStyle w:val="PageNumber"/>
      </w:rPr>
    </w:pPr>
  </w:p>
  <w:p w:rsidR="005B0FBD" w:rsidRDefault="00237710" w:rsidP="00137A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710" w:rsidRDefault="00237710" w:rsidP="00096F21">
      <w:r>
        <w:separator/>
      </w:r>
    </w:p>
  </w:footnote>
  <w:footnote w:type="continuationSeparator" w:id="1">
    <w:p w:rsidR="00237710" w:rsidRDefault="00237710" w:rsidP="00096F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4676A"/>
    <w:rsid w:val="00096F21"/>
    <w:rsid w:val="0018685A"/>
    <w:rsid w:val="00237710"/>
    <w:rsid w:val="0061003F"/>
    <w:rsid w:val="00615A4E"/>
    <w:rsid w:val="006A2D34"/>
    <w:rsid w:val="006E4F94"/>
    <w:rsid w:val="00DB0076"/>
    <w:rsid w:val="00E4676A"/>
    <w:rsid w:val="00E708B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76A"/>
    <w:pPr>
      <w:spacing w:before="0" w:after="0" w:line="240" w:lineRule="auto"/>
      <w:ind w:firstLine="0"/>
      <w:jc w:val="left"/>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4676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76A"/>
    <w:rPr>
      <w:rFonts w:ascii="Arial" w:eastAsia="Times New Roman" w:hAnsi="Arial" w:cs="Arial"/>
      <w:b/>
      <w:bCs/>
      <w:kern w:val="32"/>
      <w:sz w:val="32"/>
      <w:szCs w:val="32"/>
      <w:lang w:val="en-US"/>
    </w:rPr>
  </w:style>
  <w:style w:type="table" w:styleId="TableGrid">
    <w:name w:val="Table Grid"/>
    <w:basedOn w:val="TableNormal"/>
    <w:rsid w:val="00E4676A"/>
    <w:pPr>
      <w:spacing w:before="0" w:after="0" w:line="240" w:lineRule="auto"/>
      <w:ind w:firstLine="0"/>
      <w:jc w:val="left"/>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E4676A"/>
    <w:pPr>
      <w:tabs>
        <w:tab w:val="center" w:pos="4320"/>
        <w:tab w:val="right" w:pos="8640"/>
      </w:tabs>
    </w:pPr>
  </w:style>
  <w:style w:type="character" w:customStyle="1" w:styleId="FooterChar">
    <w:name w:val="Footer Char"/>
    <w:basedOn w:val="DefaultParagraphFont"/>
    <w:link w:val="Footer"/>
    <w:rsid w:val="00E4676A"/>
    <w:rPr>
      <w:rFonts w:ascii="Times New Roman" w:eastAsia="Times New Roman" w:hAnsi="Times New Roman" w:cs="Times New Roman"/>
      <w:sz w:val="26"/>
      <w:szCs w:val="26"/>
      <w:lang w:val="en-US"/>
    </w:rPr>
  </w:style>
  <w:style w:type="character" w:styleId="PageNumber">
    <w:name w:val="page number"/>
    <w:basedOn w:val="DefaultParagraphFont"/>
    <w:rsid w:val="00E4676A"/>
  </w:style>
  <w:style w:type="paragraph" w:styleId="ListParagraph">
    <w:name w:val="List Paragraph"/>
    <w:basedOn w:val="Normal"/>
    <w:uiPriority w:val="34"/>
    <w:qFormat/>
    <w:rsid w:val="00E467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1063</Words>
  <Characters>6064</Characters>
  <Application>Microsoft Office Word</Application>
  <DocSecurity>0</DocSecurity>
  <Lines>50</Lines>
  <Paragraphs>14</Paragraphs>
  <ScaleCrop>false</ScaleCrop>
  <Company>Support Core i3, i5, i7</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2016-10-14T03:27:00Z</dcterms:created>
  <dcterms:modified xsi:type="dcterms:W3CDTF">2016-10-14T03:27:00Z</dcterms:modified>
</cp:coreProperties>
</file>